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6DA0CEDF" w:rsidR="00B8508E" w:rsidRDefault="00FC0CDF"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0</w:t>
      </w:r>
      <w:r w:rsidR="00B8508E">
        <w:rPr>
          <w:rFonts w:ascii="Arial" w:hAnsi="Arial" w:cs="Arial"/>
          <w:sz w:val="22"/>
          <w:szCs w:val="22"/>
        </w:rPr>
        <w:t>3GPP TSG-RAN2 Meeting #11</w:t>
      </w:r>
      <w:r w:rsidR="00AA125F">
        <w:rPr>
          <w:rFonts w:ascii="Arial" w:hAnsi="Arial" w:cs="Arial"/>
          <w:sz w:val="22"/>
          <w:szCs w:val="22"/>
        </w:rPr>
        <w:t>6</w:t>
      </w:r>
      <w:r w:rsidR="00B8508E">
        <w:rPr>
          <w:rFonts w:ascii="Arial" w:hAnsi="Arial" w:cs="Arial"/>
          <w:sz w:val="22"/>
          <w:szCs w:val="22"/>
        </w:rPr>
        <w:t>-e</w:t>
      </w:r>
      <w:r w:rsidR="00B8508E">
        <w:rPr>
          <w:rFonts w:ascii="Arial" w:hAnsi="Arial" w:cs="Arial"/>
          <w:sz w:val="22"/>
          <w:szCs w:val="22"/>
        </w:rPr>
        <w:tab/>
      </w:r>
      <w:r w:rsidR="0059101B" w:rsidRPr="0059101B">
        <w:rPr>
          <w:rFonts w:ascii="Arial" w:hAnsi="Arial" w:cs="Arial"/>
          <w:sz w:val="22"/>
          <w:szCs w:val="22"/>
        </w:rPr>
        <w:t>R2-2110411</w:t>
      </w:r>
    </w:p>
    <w:p w14:paraId="5EB51F8A" w14:textId="5D211729" w:rsidR="00B8508E" w:rsidRDefault="00B8508E" w:rsidP="00B8508E">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4" w:name="_Hlk57213156"/>
      <w:r w:rsidR="00757912">
        <w:rPr>
          <w:rFonts w:ascii="Arial" w:eastAsia="Malgun Gothic" w:hAnsi="Arial" w:cs="Arial"/>
          <w:sz w:val="22"/>
          <w:szCs w:val="22"/>
          <w:lang w:val="en-US" w:eastAsia="en-US"/>
        </w:rPr>
        <w:t>1</w:t>
      </w:r>
      <w:r w:rsidR="00757912" w:rsidRPr="00757912">
        <w:rPr>
          <w:rFonts w:ascii="Arial" w:eastAsia="Malgun Gothic" w:hAnsi="Arial" w:cs="Arial"/>
          <w:sz w:val="22"/>
          <w:szCs w:val="22"/>
          <w:vertAlign w:val="superscript"/>
          <w:lang w:val="en-US" w:eastAsia="en-US"/>
        </w:rPr>
        <w:t>st</w:t>
      </w:r>
      <w:r w:rsidR="00757912">
        <w:rPr>
          <w:rFonts w:ascii="Arial" w:eastAsia="Malgun Gothic" w:hAnsi="Arial" w:cs="Arial"/>
          <w:sz w:val="22"/>
          <w:szCs w:val="22"/>
          <w:lang w:val="en-US" w:eastAsia="en-US"/>
        </w:rPr>
        <w:t xml:space="preserve"> – 12</w:t>
      </w:r>
      <w:r w:rsidR="00757912" w:rsidRPr="00757912">
        <w:rPr>
          <w:rFonts w:ascii="Arial" w:eastAsia="Malgun Gothic" w:hAnsi="Arial" w:cs="Arial"/>
          <w:sz w:val="22"/>
          <w:szCs w:val="22"/>
          <w:vertAlign w:val="superscript"/>
          <w:lang w:val="en-US" w:eastAsia="en-US"/>
        </w:rPr>
        <w:t>th</w:t>
      </w:r>
      <w:r w:rsidR="00757912">
        <w:rPr>
          <w:rFonts w:ascii="Arial" w:eastAsia="Malgun Gothic" w:hAnsi="Arial" w:cs="Arial"/>
          <w:sz w:val="22"/>
          <w:szCs w:val="22"/>
          <w:lang w:val="en-US" w:eastAsia="en-US"/>
        </w:rPr>
        <w:t xml:space="preserve"> </w:t>
      </w:r>
      <w:proofErr w:type="gramStart"/>
      <w:r w:rsidR="00757912">
        <w:rPr>
          <w:rFonts w:ascii="Arial" w:eastAsia="Malgun Gothic" w:hAnsi="Arial" w:cs="Arial"/>
          <w:sz w:val="22"/>
          <w:szCs w:val="22"/>
          <w:lang w:val="en-US" w:eastAsia="en-US"/>
        </w:rPr>
        <w:t>November</w:t>
      </w:r>
      <w:bookmarkEnd w:id="2"/>
      <w:r>
        <w:rPr>
          <w:rFonts w:ascii="Arial" w:eastAsia="Malgun Gothic" w:hAnsi="Arial" w:cs="Arial"/>
          <w:sz w:val="22"/>
          <w:szCs w:val="22"/>
          <w:lang w:val="en-US" w:eastAsia="en-US"/>
        </w:rPr>
        <w:t>,</w:t>
      </w:r>
      <w:proofErr w:type="gramEnd"/>
      <w:r>
        <w:rPr>
          <w:rFonts w:ascii="Arial" w:eastAsia="Malgun Gothic" w:hAnsi="Arial" w:cs="Arial"/>
          <w:sz w:val="22"/>
          <w:szCs w:val="22"/>
          <w:lang w:val="en-US" w:eastAsia="en-US"/>
        </w:rPr>
        <w:t xml:space="preserve"> 202</w:t>
      </w:r>
      <w:bookmarkEnd w:id="3"/>
      <w:r>
        <w:rPr>
          <w:rFonts w:ascii="Arial" w:eastAsia="Malgun Gothic" w:hAnsi="Arial" w:cs="Arial"/>
          <w:sz w:val="22"/>
          <w:szCs w:val="22"/>
          <w:lang w:val="en-US" w:eastAsia="en-US"/>
        </w:rPr>
        <w:t>1</w:t>
      </w:r>
      <w:bookmarkEnd w:id="4"/>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E2C42B2" w:rsidR="00120D47" w:rsidRPr="00F93240"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F93240" w:rsidRPr="00F93240">
        <w:rPr>
          <w:rFonts w:ascii="Arial" w:hAnsi="Arial" w:cs="Arial"/>
          <w:b w:val="0"/>
          <w:bCs/>
          <w:sz w:val="22"/>
        </w:rPr>
        <w:t>8.1.3.1 Broadcast Service Continuity</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7FF45A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7023C">
        <w:rPr>
          <w:rFonts w:ascii="Arial" w:hAnsi="Arial" w:cs="Arial"/>
          <w:b w:val="0"/>
          <w:bCs/>
          <w:sz w:val="22"/>
          <w:lang w:val="en-US"/>
        </w:rPr>
        <w:t xml:space="preserve">Open issues in </w:t>
      </w:r>
      <w:r w:rsidR="00712606">
        <w:rPr>
          <w:rFonts w:ascii="Arial" w:hAnsi="Arial" w:cs="Arial"/>
          <w:b w:val="0"/>
          <w:bCs/>
          <w:sz w:val="22"/>
          <w:lang w:val="en-US"/>
        </w:rPr>
        <w:t>B</w:t>
      </w:r>
      <w:r w:rsidR="00F718C6">
        <w:rPr>
          <w:rFonts w:ascii="Arial" w:hAnsi="Arial" w:cs="Arial"/>
          <w:b w:val="0"/>
          <w:bCs/>
          <w:sz w:val="22"/>
          <w:lang w:val="en-US"/>
        </w:rPr>
        <w:t xml:space="preserve">roadcast </w:t>
      </w:r>
      <w:r w:rsidR="00712606">
        <w:rPr>
          <w:rFonts w:ascii="Arial" w:hAnsi="Arial" w:cs="Arial"/>
          <w:b w:val="0"/>
          <w:bCs/>
          <w:sz w:val="22"/>
          <w:lang w:val="en-US"/>
        </w:rPr>
        <w:t>S</w:t>
      </w:r>
      <w:r w:rsidR="00F718C6">
        <w:rPr>
          <w:rFonts w:ascii="Arial" w:hAnsi="Arial" w:cs="Arial"/>
          <w:b w:val="0"/>
          <w:bCs/>
          <w:sz w:val="22"/>
          <w:lang w:val="en-US"/>
        </w:rPr>
        <w:t>ervice</w:t>
      </w:r>
      <w:r w:rsidR="0057023C">
        <w:rPr>
          <w:rFonts w:ascii="Arial" w:hAnsi="Arial" w:cs="Arial"/>
          <w:b w:val="0"/>
          <w:bCs/>
          <w:sz w:val="22"/>
          <w:lang w:val="en-US"/>
        </w:rPr>
        <w:t xml:space="preserve"> </w:t>
      </w:r>
      <w:r w:rsidR="00712606">
        <w:rPr>
          <w:rFonts w:ascii="Arial" w:hAnsi="Arial" w:cs="Arial"/>
          <w:b w:val="0"/>
          <w:bCs/>
          <w:sz w:val="22"/>
          <w:lang w:val="en-US"/>
        </w:rPr>
        <w:t>C</w:t>
      </w:r>
      <w:r w:rsidR="0057023C">
        <w:rPr>
          <w:rFonts w:ascii="Arial" w:hAnsi="Arial" w:cs="Arial"/>
          <w:b w:val="0"/>
          <w:bCs/>
          <w:sz w:val="22"/>
          <w:lang w:val="en-US"/>
        </w:rPr>
        <w:t>ontinuity</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EAB7301" w:rsidR="00120D47" w:rsidRDefault="004D10CC" w:rsidP="00120D47">
      <w:pPr>
        <w:pStyle w:val="Heading1"/>
      </w:pPr>
      <w:r>
        <w:t>Introduction</w:t>
      </w:r>
    </w:p>
    <w:p w14:paraId="3267A4D0" w14:textId="23B325B5" w:rsidR="00881A34" w:rsidRDefault="00881A34" w:rsidP="00881A34">
      <w:pPr>
        <w:rPr>
          <w:lang w:val="en-GB" w:eastAsia="zh-CN"/>
        </w:rPr>
      </w:pPr>
      <w:r>
        <w:rPr>
          <w:lang w:val="en-GB" w:eastAsia="zh-CN"/>
        </w:rPr>
        <w:t>In this contribution the following topics for broadcast service continuity are discussed:</w:t>
      </w:r>
    </w:p>
    <w:p w14:paraId="2ABA4DBF" w14:textId="4A3A4CB6" w:rsidR="00881A34" w:rsidRDefault="00881A34" w:rsidP="008305B1">
      <w:pPr>
        <w:pStyle w:val="ListParagraph"/>
        <w:numPr>
          <w:ilvl w:val="0"/>
          <w:numId w:val="7"/>
        </w:numPr>
        <w:rPr>
          <w:lang w:val="en-GB" w:eastAsia="zh-CN"/>
        </w:rPr>
      </w:pPr>
      <w:r w:rsidRPr="00881A34">
        <w:rPr>
          <w:lang w:val="en-GB" w:eastAsia="zh-CN"/>
        </w:rPr>
        <w:t xml:space="preserve">Area specific </w:t>
      </w:r>
      <w:proofErr w:type="spellStart"/>
      <w:r w:rsidR="006C4368" w:rsidRPr="006C4368">
        <w:rPr>
          <w:i/>
          <w:iCs/>
          <w:lang w:val="en-GB" w:eastAsia="zh-CN"/>
        </w:rPr>
        <w:t>SIBx</w:t>
      </w:r>
      <w:proofErr w:type="spellEnd"/>
      <w:r w:rsidR="006C4368">
        <w:rPr>
          <w:lang w:val="en-GB" w:eastAsia="zh-CN"/>
        </w:rPr>
        <w:t>/</w:t>
      </w:r>
      <w:proofErr w:type="spellStart"/>
      <w:r w:rsidRPr="007A5B48">
        <w:rPr>
          <w:i/>
          <w:iCs/>
          <w:lang w:val="en-GB" w:eastAsia="zh-CN"/>
        </w:rPr>
        <w:t>SIBy</w:t>
      </w:r>
      <w:proofErr w:type="spellEnd"/>
    </w:p>
    <w:p w14:paraId="35ADB6AC" w14:textId="56B64993" w:rsidR="007A5B48" w:rsidRDefault="006C4368" w:rsidP="008305B1">
      <w:pPr>
        <w:pStyle w:val="ListParagraph"/>
        <w:numPr>
          <w:ilvl w:val="0"/>
          <w:numId w:val="7"/>
        </w:numPr>
        <w:rPr>
          <w:lang w:val="en-GB" w:eastAsia="zh-CN"/>
        </w:rPr>
      </w:pPr>
      <w:r>
        <w:rPr>
          <w:lang w:val="en-GB" w:eastAsia="zh-CN"/>
        </w:rPr>
        <w:t xml:space="preserve">On demand </w:t>
      </w:r>
      <w:proofErr w:type="spellStart"/>
      <w:r w:rsidRPr="006C4368">
        <w:rPr>
          <w:i/>
          <w:iCs/>
          <w:lang w:val="en-GB" w:eastAsia="zh-CN"/>
        </w:rPr>
        <w:t>SIBx</w:t>
      </w:r>
      <w:proofErr w:type="spellEnd"/>
      <w:r>
        <w:rPr>
          <w:lang w:val="en-GB" w:eastAsia="zh-CN"/>
        </w:rPr>
        <w:t>/</w:t>
      </w:r>
      <w:proofErr w:type="spellStart"/>
      <w:r w:rsidRPr="007A5B48">
        <w:rPr>
          <w:i/>
          <w:iCs/>
          <w:lang w:val="en-GB" w:eastAsia="zh-CN"/>
        </w:rPr>
        <w:t>SIBy</w:t>
      </w:r>
      <w:proofErr w:type="spellEnd"/>
      <w:r>
        <w:rPr>
          <w:i/>
          <w:iCs/>
          <w:lang w:val="en-GB" w:eastAsia="zh-CN"/>
        </w:rPr>
        <w:t xml:space="preserve"> </w:t>
      </w:r>
    </w:p>
    <w:p w14:paraId="72E269DA" w14:textId="102D4E6E" w:rsidR="006838F3" w:rsidRDefault="006838F3" w:rsidP="008305B1">
      <w:pPr>
        <w:pStyle w:val="ListParagraph"/>
        <w:numPr>
          <w:ilvl w:val="0"/>
          <w:numId w:val="7"/>
        </w:numPr>
        <w:rPr>
          <w:lang w:val="en-GB" w:eastAsia="zh-CN"/>
        </w:rPr>
      </w:pPr>
      <w:r>
        <w:rPr>
          <w:lang w:val="en-GB" w:eastAsia="zh-CN"/>
        </w:rPr>
        <w:t>Neighbour cell information in MCCH</w:t>
      </w:r>
    </w:p>
    <w:p w14:paraId="2A3162B9" w14:textId="4D954770" w:rsidR="006C4368" w:rsidRDefault="006C4368" w:rsidP="008305B1">
      <w:pPr>
        <w:pStyle w:val="ListParagraph"/>
        <w:numPr>
          <w:ilvl w:val="0"/>
          <w:numId w:val="7"/>
        </w:numPr>
        <w:rPr>
          <w:lang w:val="en-GB" w:eastAsia="zh-CN"/>
        </w:rPr>
      </w:pPr>
      <w:r>
        <w:rPr>
          <w:lang w:val="en-GB" w:eastAsia="zh-CN"/>
        </w:rPr>
        <w:t>Frequency prioritization and dispersion</w:t>
      </w:r>
    </w:p>
    <w:p w14:paraId="45EF90B1" w14:textId="3AC761C1" w:rsidR="006C4368" w:rsidRDefault="006C4368" w:rsidP="008305B1">
      <w:pPr>
        <w:pStyle w:val="ListParagraph"/>
        <w:numPr>
          <w:ilvl w:val="0"/>
          <w:numId w:val="7"/>
        </w:numPr>
        <w:rPr>
          <w:lang w:val="en-GB" w:eastAsia="zh-CN"/>
        </w:rPr>
      </w:pPr>
      <w:r>
        <w:rPr>
          <w:lang w:val="en-GB" w:eastAsia="zh-CN"/>
        </w:rPr>
        <w:t xml:space="preserve">Frequency info in USD and </w:t>
      </w:r>
      <w:proofErr w:type="spellStart"/>
      <w:r w:rsidRPr="00F53618">
        <w:rPr>
          <w:i/>
          <w:iCs/>
          <w:lang w:val="en-GB" w:eastAsia="zh-CN"/>
        </w:rPr>
        <w:t>SIBy</w:t>
      </w:r>
      <w:proofErr w:type="spellEnd"/>
    </w:p>
    <w:p w14:paraId="0DFDF611" w14:textId="5D9F7738" w:rsidR="006C4368" w:rsidRDefault="00F53618" w:rsidP="008305B1">
      <w:pPr>
        <w:pStyle w:val="ListParagraph"/>
        <w:numPr>
          <w:ilvl w:val="0"/>
          <w:numId w:val="7"/>
        </w:numPr>
        <w:rPr>
          <w:lang w:val="en-GB" w:eastAsia="zh-CN"/>
        </w:rPr>
      </w:pPr>
      <w:r>
        <w:rPr>
          <w:lang w:val="en-GB" w:eastAsia="zh-CN"/>
        </w:rPr>
        <w:t>Use of SAI</w:t>
      </w:r>
    </w:p>
    <w:p w14:paraId="49AD798F" w14:textId="6E6FCC06" w:rsidR="00F53618" w:rsidRPr="006C4368" w:rsidRDefault="00F53618" w:rsidP="008305B1">
      <w:pPr>
        <w:pStyle w:val="ListParagraph"/>
        <w:numPr>
          <w:ilvl w:val="0"/>
          <w:numId w:val="7"/>
        </w:numPr>
        <w:rPr>
          <w:lang w:val="en-GB" w:eastAsia="zh-CN"/>
        </w:rPr>
      </w:pPr>
      <w:r>
        <w:rPr>
          <w:lang w:val="en-GB" w:eastAsia="zh-CN"/>
        </w:rPr>
        <w:t>Broadcast reception in connected mode</w:t>
      </w:r>
    </w:p>
    <w:p w14:paraId="6F8A1D5D" w14:textId="3020DD85" w:rsidR="004D10CC" w:rsidRDefault="004D10CC" w:rsidP="004D10CC">
      <w:pPr>
        <w:pStyle w:val="Heading1"/>
      </w:pPr>
      <w:bookmarkStart w:id="5" w:name="_Toc242573354"/>
      <w:r>
        <w:t>Background</w:t>
      </w:r>
    </w:p>
    <w:p w14:paraId="77DEF7E7" w14:textId="456D3A58" w:rsidR="006547E7" w:rsidRDefault="006547E7" w:rsidP="006547E7">
      <w:pPr>
        <w:rPr>
          <w:lang w:val="en-GB" w:eastAsia="zh-CN"/>
        </w:rPr>
      </w:pPr>
      <w:r>
        <w:rPr>
          <w:lang w:val="en-GB" w:eastAsia="zh-CN"/>
        </w:rPr>
        <w:t>RAN2 reached the following agreements:</w:t>
      </w:r>
    </w:p>
    <w:p w14:paraId="390C8717" w14:textId="2647AF4D" w:rsidR="00593BB5" w:rsidRPr="00B816D5" w:rsidRDefault="00593BB5" w:rsidP="00B816D5">
      <w:pPr>
        <w:spacing w:after="120"/>
        <w:rPr>
          <w:b/>
          <w:bCs/>
          <w:lang w:val="en-GB" w:eastAsia="zh-CN"/>
        </w:rPr>
      </w:pPr>
      <w:r w:rsidRPr="00B816D5">
        <w:rPr>
          <w:b/>
          <w:bCs/>
          <w:lang w:val="en-GB" w:eastAsia="zh-CN"/>
        </w:rPr>
        <w:t>SIB:</w:t>
      </w:r>
    </w:p>
    <w:p w14:paraId="284E78F4" w14:textId="77777777" w:rsidR="006547E7" w:rsidRPr="00450E6F" w:rsidRDefault="006547E7" w:rsidP="00450E6F">
      <w:pPr>
        <w:pStyle w:val="Agreement"/>
        <w:spacing w:before="0" w:after="0" w:line="240" w:lineRule="auto"/>
        <w:ind w:hanging="357"/>
        <w:rPr>
          <w:rFonts w:ascii="Times New Roman" w:hAnsi="Times New Roman"/>
          <w:color w:val="C45911" w:themeColor="accent2" w:themeShade="BF"/>
          <w:sz w:val="18"/>
          <w:szCs w:val="18"/>
          <w:lang w:eastAsia="ja-JP"/>
        </w:rPr>
      </w:pPr>
      <w:r w:rsidRPr="00450E6F">
        <w:rPr>
          <w:rFonts w:ascii="Times New Roman" w:hAnsi="Times New Roman"/>
          <w:color w:val="C45911" w:themeColor="accent2" w:themeShade="BF"/>
          <w:sz w:val="18"/>
          <w:szCs w:val="18"/>
        </w:rPr>
        <w:t xml:space="preserve">R2 assumes, </w:t>
      </w:r>
      <w:proofErr w:type="gramStart"/>
      <w:r w:rsidRPr="00450E6F">
        <w:rPr>
          <w:rFonts w:ascii="Times New Roman" w:hAnsi="Times New Roman"/>
          <w:color w:val="C45911" w:themeColor="accent2" w:themeShade="BF"/>
          <w:sz w:val="18"/>
          <w:szCs w:val="18"/>
        </w:rPr>
        <w:t>In</w:t>
      </w:r>
      <w:proofErr w:type="gramEnd"/>
      <w:r w:rsidRPr="00450E6F">
        <w:rPr>
          <w:rFonts w:ascii="Times New Roman" w:hAnsi="Times New Roman"/>
          <w:color w:val="C45911" w:themeColor="accent2" w:themeShade="BF"/>
          <w:sz w:val="18"/>
          <w:szCs w:val="18"/>
        </w:rPr>
        <w:t xml:space="preserve"> case searchSpace#0 is configured for MCCH (if allowed, pending RAN1 decision), the mapping between PDCCH occasions and SSBs is the same as for SIB1. </w:t>
      </w:r>
    </w:p>
    <w:p w14:paraId="30C81910" w14:textId="42E3A24F" w:rsidR="00832363" w:rsidRDefault="00832363" w:rsidP="009B34CB">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MBS specific SIB is defined to carry MCCH configuration.</w:t>
      </w:r>
    </w:p>
    <w:p w14:paraId="3596AD1D" w14:textId="739F4306" w:rsidR="009B34CB" w:rsidRDefault="009B34CB" w:rsidP="009B34CB">
      <w:pPr>
        <w:pStyle w:val="Agreement"/>
        <w:spacing w:before="0" w:after="200" w:line="240" w:lineRule="auto"/>
        <w:ind w:hanging="357"/>
        <w:rPr>
          <w:rFonts w:ascii="Times New Roman" w:hAnsi="Times New Roman"/>
          <w:color w:val="C45911" w:themeColor="accent2" w:themeShade="BF"/>
          <w:sz w:val="18"/>
          <w:szCs w:val="18"/>
        </w:rPr>
      </w:pPr>
      <w:r w:rsidRPr="009B34CB">
        <w:rPr>
          <w:rFonts w:ascii="Times New Roman" w:hAnsi="Times New Roman"/>
          <w:color w:val="C45911" w:themeColor="accent2" w:themeShade="BF"/>
          <w:sz w:val="18"/>
          <w:szCs w:val="18"/>
        </w:rPr>
        <w:t>[049] On-demand MCCH mechanism is not introduced in Rel-17</w:t>
      </w:r>
      <w:r w:rsidRPr="00450E6F">
        <w:rPr>
          <w:rFonts w:ascii="Times New Roman" w:hAnsi="Times New Roman"/>
          <w:color w:val="C45911" w:themeColor="accent2" w:themeShade="BF"/>
          <w:sz w:val="18"/>
          <w:szCs w:val="18"/>
        </w:rPr>
        <w:t>.</w:t>
      </w:r>
    </w:p>
    <w:p w14:paraId="1419F06C" w14:textId="219C15ED" w:rsidR="006547E7" w:rsidRPr="00B816D5" w:rsidRDefault="00832363" w:rsidP="00450E6F">
      <w:pPr>
        <w:spacing w:after="120"/>
        <w:rPr>
          <w:b/>
          <w:bCs/>
          <w:lang w:val="en-GB" w:eastAsia="zh-CN"/>
        </w:rPr>
      </w:pPr>
      <w:r w:rsidRPr="00B816D5">
        <w:rPr>
          <w:b/>
          <w:bCs/>
          <w:lang w:val="en-GB" w:eastAsia="zh-CN"/>
        </w:rPr>
        <w:t>Service continuity idle/inactive</w:t>
      </w:r>
    </w:p>
    <w:p w14:paraId="25A407ED" w14:textId="77777777" w:rsidR="000453E1" w:rsidRPr="00450E6F" w:rsidRDefault="000453E1"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Assume that some information for purpose of service continuity can be provided for NR MBS delivery mode 2. (FFS what - need to be revisited, e.g. based on progress in other groups, e.g. USD, SAI/TMGI etc)</w:t>
      </w:r>
    </w:p>
    <w:p w14:paraId="098B536A" w14:textId="77777777" w:rsidR="00832363" w:rsidRPr="00450E6F" w:rsidRDefault="00832363"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The UE is allowed to prioritize the MBS frequency of interest when the cell of the MBS frequency provides MBS SIB carrying the MCCH configuration, as LTE SC-PTM.</w:t>
      </w:r>
    </w:p>
    <w:p w14:paraId="1BC34403" w14:textId="77777777" w:rsidR="00832363" w:rsidRPr="00450E6F" w:rsidRDefault="00832363"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 xml:space="preserve">The UE may consider cell reselection candidate frequencies at which it cannot receive the MBS service to be of the lowest priority during the MBS session, as LTE SC-PTM. </w:t>
      </w:r>
    </w:p>
    <w:p w14:paraId="2D14F64A" w14:textId="77777777" w:rsidR="00832363" w:rsidRPr="00450E6F" w:rsidRDefault="00832363"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Working assumption: The mapping between frequency and MBS service ID (e.g. SAI) is provided in the upper layer signalling (e.g. USD), as LTE SC-PTM. (The detailed information included in the upper layer (e.g. USD) is up to the decision of other WGs)</w:t>
      </w:r>
    </w:p>
    <w:p w14:paraId="18394E80" w14:textId="77777777" w:rsidR="00832363" w:rsidRPr="00450E6F" w:rsidRDefault="00832363"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Send an LS to SA2 and SA4 to check whether the mapping between frequency and MBS service ID (e.g. SAI) is provided in the upper layer signalling (e.g. USD), as LTE SC-PTM.</w:t>
      </w:r>
    </w:p>
    <w:p w14:paraId="69854144" w14:textId="77777777" w:rsidR="00832363" w:rsidRPr="00450E6F" w:rsidRDefault="00832363"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 xml:space="preserve">The mapping between frequency and MBS service ID (e.g. SAI) is provided in SIB, as LTE SC-PTM. The detailed mapping is pending for the feedbacks of other WGs. </w:t>
      </w:r>
    </w:p>
    <w:p w14:paraId="3825B375" w14:textId="77777777" w:rsidR="00832363" w:rsidRPr="00450E6F" w:rsidRDefault="00832363"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 xml:space="preserve">The mapping between frequency and MBS service ID (e.g. SAI) is allowed to be sent in cells not broadcasting MBS service, as LTE SC-PTM. </w:t>
      </w:r>
    </w:p>
    <w:p w14:paraId="19625C9C" w14:textId="77777777" w:rsidR="00832363" w:rsidRPr="00450E6F" w:rsidRDefault="00832363"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 xml:space="preserve">The mapping between frequency and MBS service ID (e.g. SAI) is provided in a new SIB different from the MBS SIB providing the MCCH configuration, as LTE SC-PTM. </w:t>
      </w:r>
    </w:p>
    <w:p w14:paraId="6D877CA0" w14:textId="77777777" w:rsidR="00832363" w:rsidRPr="00450E6F" w:rsidRDefault="00832363"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lastRenderedPageBreak/>
        <w:t xml:space="preserve">An ID (e.g. SAI) of MBS services is provided in SIB and USD, as LTE SC-PTM. The details of the ID </w:t>
      </w:r>
      <w:proofErr w:type="gramStart"/>
      <w:r w:rsidRPr="00450E6F">
        <w:rPr>
          <w:rFonts w:ascii="Times New Roman" w:hAnsi="Times New Roman"/>
          <w:color w:val="C45911" w:themeColor="accent2" w:themeShade="BF"/>
          <w:sz w:val="18"/>
          <w:szCs w:val="18"/>
        </w:rPr>
        <w:t>is</w:t>
      </w:r>
      <w:proofErr w:type="gramEnd"/>
      <w:r w:rsidRPr="00450E6F">
        <w:rPr>
          <w:rFonts w:ascii="Times New Roman" w:hAnsi="Times New Roman"/>
          <w:color w:val="C45911" w:themeColor="accent2" w:themeShade="BF"/>
          <w:sz w:val="18"/>
          <w:szCs w:val="18"/>
        </w:rPr>
        <w:t xml:space="preserve"> pending for the feedbacks of other WGs. </w:t>
      </w:r>
    </w:p>
    <w:p w14:paraId="01C4E98F" w14:textId="77777777" w:rsidR="00832363" w:rsidRPr="00450E6F" w:rsidRDefault="00832363"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 xml:space="preserve">Send an LS to SA2, SA4 and RAN3 to check whether an ID (e.g. SAI) of MBS services can be provided in SIB and USD, as LTE SC-PTM. </w:t>
      </w:r>
    </w:p>
    <w:p w14:paraId="7A40C7EC" w14:textId="77777777" w:rsidR="00832363" w:rsidRPr="00450E6F" w:rsidRDefault="00832363"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 xml:space="preserve">It is FFS whether the gNB may indicate a list of neighbour cells where ongoing broadcast MBS service provided in the current cells are also provided, as LTE SC-PTM. </w:t>
      </w:r>
    </w:p>
    <w:p w14:paraId="224292B0" w14:textId="77777777" w:rsidR="00832363" w:rsidRPr="00450E6F" w:rsidRDefault="00832363" w:rsidP="00450E6F">
      <w:pPr>
        <w:pStyle w:val="Agreement"/>
        <w:spacing w:before="0" w:after="20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 xml:space="preserve">The extra offset to cell (which provides the MBS service) for the cell ranking criterion is not supported in Rel-17. </w:t>
      </w:r>
    </w:p>
    <w:p w14:paraId="404A9D8F" w14:textId="368024C0" w:rsidR="00832363" w:rsidRPr="00B816D5" w:rsidRDefault="00593BB5" w:rsidP="00450E6F">
      <w:pPr>
        <w:spacing w:after="120"/>
        <w:rPr>
          <w:b/>
          <w:bCs/>
          <w:lang w:val="en-GB" w:eastAsia="zh-CN"/>
        </w:rPr>
      </w:pPr>
      <w:r w:rsidRPr="00B816D5">
        <w:rPr>
          <w:b/>
          <w:bCs/>
          <w:lang w:val="en-GB" w:eastAsia="zh-CN"/>
        </w:rPr>
        <w:t>UE interested</w:t>
      </w:r>
      <w:r w:rsidR="00974E7B" w:rsidRPr="00B816D5">
        <w:rPr>
          <w:b/>
          <w:bCs/>
          <w:lang w:val="en-GB" w:eastAsia="zh-CN"/>
        </w:rPr>
        <w:t xml:space="preserve"> signalling and broadcast in connected</w:t>
      </w:r>
      <w:r w:rsidRPr="00B816D5">
        <w:rPr>
          <w:b/>
          <w:bCs/>
          <w:lang w:val="en-GB" w:eastAsia="zh-CN"/>
        </w:rPr>
        <w:t>:</w:t>
      </w:r>
    </w:p>
    <w:p w14:paraId="09866832" w14:textId="77777777" w:rsidR="00265FFA" w:rsidRPr="00450E6F" w:rsidRDefault="00265FFA"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Assume that MBS Interest Indication is supported for UEs in connected mode for Broadcast service (assume that as usual there is no mandatory network requirement, network action is up to network).</w:t>
      </w:r>
    </w:p>
    <w:p w14:paraId="6D0EB430" w14:textId="77777777" w:rsidR="00974E7B" w:rsidRPr="00450E6F" w:rsidRDefault="00974E7B"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w:t>
      </w:r>
      <w:proofErr w:type="spellStart"/>
      <w:r w:rsidRPr="00450E6F">
        <w:rPr>
          <w:rFonts w:ascii="Times New Roman" w:hAnsi="Times New Roman"/>
          <w:color w:val="C45911" w:themeColor="accent2" w:themeShade="BF"/>
          <w:sz w:val="18"/>
          <w:szCs w:val="18"/>
        </w:rPr>
        <w:t>freq</w:t>
      </w:r>
      <w:proofErr w:type="spellEnd"/>
      <w:r w:rsidRPr="00450E6F">
        <w:rPr>
          <w:rFonts w:ascii="Times New Roman" w:hAnsi="Times New Roman"/>
          <w:color w:val="C45911" w:themeColor="accent2" w:themeShade="BF"/>
          <w:sz w:val="18"/>
          <w:szCs w:val="18"/>
        </w:rPr>
        <w:t xml:space="preserve">), UE connected mode configuration and UE capabilities. </w:t>
      </w:r>
    </w:p>
    <w:p w14:paraId="6823787E" w14:textId="77777777" w:rsidR="00974E7B" w:rsidRPr="00450E6F" w:rsidRDefault="00974E7B"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The two-step based approach (i.e. BCCH and MCCH) as adopted by LTE SC-PTM is reused for the transmission of PTM configuration for NR MBS delivery mode 2.</w:t>
      </w:r>
    </w:p>
    <w:p w14:paraId="33D258B5" w14:textId="77777777" w:rsidR="00974E7B" w:rsidRPr="00450E6F" w:rsidRDefault="00974E7B"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 xml:space="preserve">Assume it is possible to reuse LTE SC-PTM mechanism for the CONNECTED UEs to receive the PTM configuration for NR MBS delivery mode 2, i.e. broadcast based manner. </w:t>
      </w:r>
    </w:p>
    <w:p w14:paraId="0457EC88" w14:textId="77777777" w:rsidR="00265FFA" w:rsidRPr="00450E6F" w:rsidRDefault="00265FFA"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MBS Interest Indication is NOT supported for UEs in idle/inactive mode for NR MBS delivery mode 2.</w:t>
      </w:r>
    </w:p>
    <w:p w14:paraId="56FF238D" w14:textId="77777777" w:rsidR="00593BB5" w:rsidRPr="00450E6F" w:rsidRDefault="00593BB5"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The UE reports the following MBS interest information (as LTE SC-PTM):</w:t>
      </w:r>
    </w:p>
    <w:p w14:paraId="1503C70B" w14:textId="77777777" w:rsidR="00593BB5" w:rsidRPr="00450E6F" w:rsidRDefault="00593BB5" w:rsidP="00450E6F">
      <w:pPr>
        <w:pStyle w:val="Agreement"/>
        <w:numPr>
          <w:ilvl w:val="2"/>
          <w:numId w:val="8"/>
        </w:numPr>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 xml:space="preserve">MBS frequency list </w:t>
      </w:r>
    </w:p>
    <w:p w14:paraId="4CF7BD46" w14:textId="77777777" w:rsidR="00593BB5" w:rsidRPr="00450E6F" w:rsidRDefault="00593BB5" w:rsidP="00450E6F">
      <w:pPr>
        <w:pStyle w:val="Agreement"/>
        <w:numPr>
          <w:ilvl w:val="2"/>
          <w:numId w:val="8"/>
        </w:numPr>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priority between the reception of all listed MBMS frequencies</w:t>
      </w:r>
      <w:r w:rsidRPr="00450E6F" w:rsidDel="00B272AC">
        <w:rPr>
          <w:rFonts w:ascii="Times New Roman" w:hAnsi="Times New Roman"/>
          <w:color w:val="C45911" w:themeColor="accent2" w:themeShade="BF"/>
          <w:sz w:val="18"/>
          <w:szCs w:val="18"/>
        </w:rPr>
        <w:t xml:space="preserve"> </w:t>
      </w:r>
      <w:r w:rsidRPr="00450E6F">
        <w:rPr>
          <w:rFonts w:ascii="Times New Roman" w:hAnsi="Times New Roman"/>
          <w:color w:val="C45911" w:themeColor="accent2" w:themeShade="BF"/>
          <w:sz w:val="18"/>
          <w:szCs w:val="18"/>
        </w:rPr>
        <w:t>and the reception of any unicast bearer</w:t>
      </w:r>
    </w:p>
    <w:p w14:paraId="5724FCD2" w14:textId="77777777" w:rsidR="00593BB5" w:rsidRPr="00450E6F" w:rsidRDefault="00593BB5" w:rsidP="00450E6F">
      <w:pPr>
        <w:pStyle w:val="Agreement"/>
        <w:numPr>
          <w:ilvl w:val="2"/>
          <w:numId w:val="8"/>
        </w:numPr>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TMGI list</w:t>
      </w:r>
    </w:p>
    <w:p w14:paraId="4103EEB0" w14:textId="77777777" w:rsidR="00593BB5" w:rsidRPr="00450E6F" w:rsidRDefault="00593BB5"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If MBS frequencies are allowed to be reported, the MBS frequencies reported by the UE is sorted by decreasing order of interest, as LTE SC-PTM.</w:t>
      </w:r>
    </w:p>
    <w:p w14:paraId="4EE8AD14" w14:textId="77777777" w:rsidR="00593BB5" w:rsidRPr="00450E6F" w:rsidRDefault="00593BB5" w:rsidP="00450E6F">
      <w:pPr>
        <w:pStyle w:val="Agreement"/>
        <w:spacing w:before="0" w:after="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 xml:space="preserve">Send an LS to SA3 to check whether the MBS interest information can be reported by the UE before security activation. </w:t>
      </w:r>
    </w:p>
    <w:p w14:paraId="7BDFE272" w14:textId="1DFA401B" w:rsidR="00593BB5" w:rsidRPr="00450E6F" w:rsidRDefault="00593BB5" w:rsidP="00450E6F">
      <w:pPr>
        <w:pStyle w:val="Agreement"/>
        <w:spacing w:before="0" w:after="200" w:line="240" w:lineRule="auto"/>
        <w:ind w:hanging="357"/>
        <w:rPr>
          <w:rFonts w:ascii="Times New Roman" w:hAnsi="Times New Roman"/>
          <w:color w:val="C45911" w:themeColor="accent2" w:themeShade="BF"/>
          <w:sz w:val="18"/>
          <w:szCs w:val="18"/>
        </w:rPr>
      </w:pPr>
      <w:r w:rsidRPr="00450E6F">
        <w:rPr>
          <w:rFonts w:ascii="Times New Roman" w:hAnsi="Times New Roman"/>
          <w:color w:val="C45911" w:themeColor="accent2" w:themeShade="BF"/>
          <w:sz w:val="18"/>
          <w:szCs w:val="18"/>
        </w:rPr>
        <w:t xml:space="preserve">FFS whether the MII is reported via </w:t>
      </w:r>
      <w:proofErr w:type="spellStart"/>
      <w:r w:rsidRPr="00450E6F">
        <w:rPr>
          <w:rFonts w:ascii="Times New Roman" w:hAnsi="Times New Roman"/>
          <w:i/>
          <w:color w:val="C45911" w:themeColor="accent2" w:themeShade="BF"/>
          <w:sz w:val="18"/>
          <w:szCs w:val="18"/>
        </w:rPr>
        <w:t>UEAssistanceInformation</w:t>
      </w:r>
      <w:proofErr w:type="spellEnd"/>
      <w:r w:rsidRPr="00450E6F">
        <w:rPr>
          <w:rFonts w:ascii="Times New Roman" w:hAnsi="Times New Roman"/>
          <w:color w:val="C45911" w:themeColor="accent2" w:themeShade="BF"/>
          <w:sz w:val="18"/>
          <w:szCs w:val="18"/>
        </w:rPr>
        <w:t xml:space="preserve"> or a new RRC message.</w:t>
      </w:r>
    </w:p>
    <w:p w14:paraId="4571AF27" w14:textId="6685FBDD" w:rsidR="00AA2F6A" w:rsidRDefault="009D725A" w:rsidP="00AA2F6A">
      <w:pPr>
        <w:pStyle w:val="Heading1"/>
      </w:pPr>
      <w:r>
        <w:t>Discussion</w:t>
      </w:r>
      <w:bookmarkEnd w:id="5"/>
    </w:p>
    <w:p w14:paraId="42B245BC" w14:textId="63F8A2FB" w:rsidR="008A4FB9" w:rsidRDefault="008A4FB9" w:rsidP="008A4FB9">
      <w:pPr>
        <w:pStyle w:val="Heading2"/>
      </w:pPr>
      <w:r w:rsidRPr="00ED12ED">
        <w:t xml:space="preserve">Area specific </w:t>
      </w:r>
      <w:proofErr w:type="spellStart"/>
      <w:r w:rsidRPr="00ED12ED">
        <w:rPr>
          <w:i/>
          <w:iCs/>
        </w:rPr>
        <w:t>SIBx</w:t>
      </w:r>
      <w:proofErr w:type="spellEnd"/>
      <w:r w:rsidRPr="00ED12ED">
        <w:t>/</w:t>
      </w:r>
      <w:proofErr w:type="spellStart"/>
      <w:r w:rsidRPr="00ED12ED">
        <w:rPr>
          <w:i/>
          <w:iCs/>
        </w:rPr>
        <w:t>SIBy</w:t>
      </w:r>
      <w:proofErr w:type="spellEnd"/>
      <w:r w:rsidR="00ED12ED">
        <w:rPr>
          <w:i/>
          <w:iCs/>
        </w:rPr>
        <w:t xml:space="preserve"> </w:t>
      </w:r>
    </w:p>
    <w:p w14:paraId="1B0143CC" w14:textId="4BBCAFD5" w:rsidR="00EC59D7" w:rsidRPr="00DC0313" w:rsidRDefault="00DC0313" w:rsidP="00ED12ED">
      <w:pPr>
        <w:rPr>
          <w:lang w:val="en-GB" w:eastAsia="zh-CN"/>
        </w:rPr>
      </w:pPr>
      <w:r>
        <w:rPr>
          <w:lang w:val="en-GB" w:eastAsia="zh-CN"/>
        </w:rPr>
        <w:t xml:space="preserve">It is possible that the </w:t>
      </w:r>
      <w:proofErr w:type="spellStart"/>
      <w:r w:rsidRPr="00D75DE2">
        <w:rPr>
          <w:i/>
          <w:iCs/>
          <w:lang w:val="en-GB" w:eastAsia="zh-CN"/>
        </w:rPr>
        <w:t>SIBx</w:t>
      </w:r>
      <w:proofErr w:type="spellEnd"/>
      <w:r>
        <w:rPr>
          <w:lang w:val="en-GB" w:eastAsia="zh-CN"/>
        </w:rPr>
        <w:t xml:space="preserve"> content (MCCH configuration) and </w:t>
      </w:r>
      <w:proofErr w:type="spellStart"/>
      <w:r w:rsidRPr="00D75DE2">
        <w:rPr>
          <w:i/>
          <w:iCs/>
          <w:lang w:val="en-GB" w:eastAsia="zh-CN"/>
        </w:rPr>
        <w:t>SIBy</w:t>
      </w:r>
      <w:proofErr w:type="spellEnd"/>
      <w:r>
        <w:rPr>
          <w:lang w:val="en-GB" w:eastAsia="zh-CN"/>
        </w:rPr>
        <w:t xml:space="preserve"> content (SAI-Freq mapping info) is the same in (neighbouring) cells. In such case it is beneficial to indicate this to the UE, such that the UE does not need to reacquire </w:t>
      </w:r>
      <w:proofErr w:type="spellStart"/>
      <w:r w:rsidRPr="00D75DE2">
        <w:rPr>
          <w:i/>
          <w:iCs/>
          <w:lang w:val="en-GB" w:eastAsia="zh-CN"/>
        </w:rPr>
        <w:t>SIBx</w:t>
      </w:r>
      <w:proofErr w:type="spellEnd"/>
      <w:r>
        <w:rPr>
          <w:lang w:val="en-GB" w:eastAsia="zh-CN"/>
        </w:rPr>
        <w:t>/</w:t>
      </w:r>
      <w:proofErr w:type="spellStart"/>
      <w:r w:rsidRPr="00D75DE2">
        <w:rPr>
          <w:i/>
          <w:iCs/>
          <w:lang w:val="en-GB" w:eastAsia="zh-CN"/>
        </w:rPr>
        <w:t>SIBy</w:t>
      </w:r>
      <w:proofErr w:type="spellEnd"/>
      <w:r w:rsidR="00D75DE2">
        <w:rPr>
          <w:lang w:val="en-GB" w:eastAsia="zh-CN"/>
        </w:rPr>
        <w:t xml:space="preserve"> after cell re-selection: </w:t>
      </w:r>
    </w:p>
    <w:p w14:paraId="54915B23" w14:textId="4FE8C139" w:rsidR="00ED12ED" w:rsidRDefault="0062051E" w:rsidP="00ED12ED">
      <w:pPr>
        <w:rPr>
          <w:lang w:val="en-GB" w:eastAsia="zh-CN"/>
        </w:rPr>
      </w:pPr>
      <w:r w:rsidRPr="0062051E">
        <w:rPr>
          <w:b/>
          <w:bCs/>
          <w:lang w:val="en-GB" w:eastAsia="zh-CN"/>
        </w:rPr>
        <w:t xml:space="preserve">Proposal </w:t>
      </w:r>
      <w:r w:rsidR="00384748">
        <w:rPr>
          <w:b/>
          <w:bCs/>
          <w:lang w:val="en-GB" w:eastAsia="zh-CN"/>
        </w:rPr>
        <w:t>1</w:t>
      </w:r>
      <w:r>
        <w:rPr>
          <w:lang w:val="en-GB" w:eastAsia="zh-CN"/>
        </w:rPr>
        <w:t xml:space="preserve">: </w:t>
      </w:r>
      <w:proofErr w:type="spellStart"/>
      <w:r w:rsidR="00D75DE2" w:rsidRPr="00D75DE2">
        <w:rPr>
          <w:i/>
          <w:iCs/>
          <w:lang w:val="en-GB" w:eastAsia="zh-CN"/>
        </w:rPr>
        <w:t>SIBx</w:t>
      </w:r>
      <w:proofErr w:type="spellEnd"/>
      <w:r w:rsidR="00D75DE2">
        <w:rPr>
          <w:lang w:val="en-GB" w:eastAsia="zh-CN"/>
        </w:rPr>
        <w:t>/</w:t>
      </w:r>
      <w:proofErr w:type="spellStart"/>
      <w:r w:rsidR="00D75DE2" w:rsidRPr="00D75DE2">
        <w:rPr>
          <w:i/>
          <w:iCs/>
          <w:lang w:val="en-GB" w:eastAsia="zh-CN"/>
        </w:rPr>
        <w:t>SIBy</w:t>
      </w:r>
      <w:proofErr w:type="spellEnd"/>
      <w:r w:rsidR="00D75DE2">
        <w:rPr>
          <w:lang w:val="en-GB" w:eastAsia="zh-CN"/>
        </w:rPr>
        <w:t xml:space="preserve"> can be </w:t>
      </w:r>
      <w:r w:rsidR="00FE3E00">
        <w:rPr>
          <w:lang w:val="en-GB" w:eastAsia="zh-CN"/>
        </w:rPr>
        <w:t>configured area specific.</w:t>
      </w:r>
    </w:p>
    <w:p w14:paraId="2F49946E" w14:textId="412B3C43" w:rsidR="00E5676A" w:rsidRPr="00ED12ED" w:rsidRDefault="00E5676A" w:rsidP="00ED12ED">
      <w:pPr>
        <w:rPr>
          <w:lang w:val="en-GB" w:eastAsia="zh-CN"/>
        </w:rPr>
      </w:pPr>
      <w:r>
        <w:rPr>
          <w:lang w:val="en-GB" w:eastAsia="zh-CN"/>
        </w:rPr>
        <w:t xml:space="preserve">There is no specification impact for P1. </w:t>
      </w:r>
    </w:p>
    <w:p w14:paraId="4C2A066D" w14:textId="67623364" w:rsidR="008A4FB9" w:rsidRDefault="008A4FB9" w:rsidP="008A4FB9">
      <w:pPr>
        <w:pStyle w:val="Heading2"/>
      </w:pPr>
      <w:r w:rsidRPr="00ED12ED">
        <w:t xml:space="preserve">On demand </w:t>
      </w:r>
      <w:proofErr w:type="spellStart"/>
      <w:r w:rsidRPr="00ED12ED">
        <w:rPr>
          <w:i/>
          <w:iCs/>
        </w:rPr>
        <w:t>SIBx</w:t>
      </w:r>
      <w:proofErr w:type="spellEnd"/>
      <w:r w:rsidRPr="00ED12ED">
        <w:t>/</w:t>
      </w:r>
      <w:proofErr w:type="spellStart"/>
      <w:r w:rsidRPr="00ED12ED">
        <w:rPr>
          <w:i/>
          <w:iCs/>
        </w:rPr>
        <w:t>SIBy</w:t>
      </w:r>
      <w:proofErr w:type="spellEnd"/>
      <w:r w:rsidRPr="00ED12ED">
        <w:t xml:space="preserve"> </w:t>
      </w:r>
    </w:p>
    <w:p w14:paraId="7A8F867D" w14:textId="44C778FD" w:rsidR="005C56C3" w:rsidRDefault="009B34CB" w:rsidP="00ED12ED">
      <w:pPr>
        <w:rPr>
          <w:lang w:val="en-GB" w:eastAsia="zh-CN"/>
        </w:rPr>
      </w:pPr>
      <w:r>
        <w:rPr>
          <w:lang w:val="en-GB" w:eastAsia="zh-CN"/>
        </w:rPr>
        <w:t>On-demand MCCH is not supported in Rel-17</w:t>
      </w:r>
      <w:r w:rsidR="00384748">
        <w:rPr>
          <w:lang w:val="en-GB" w:eastAsia="zh-CN"/>
        </w:rPr>
        <w:t xml:space="preserve">. Then it makes sense to also have </w:t>
      </w:r>
      <w:proofErr w:type="spellStart"/>
      <w:r w:rsidR="00384748" w:rsidRPr="00E5676A">
        <w:rPr>
          <w:i/>
          <w:iCs/>
          <w:lang w:val="en-GB" w:eastAsia="zh-CN"/>
        </w:rPr>
        <w:t>SIBx</w:t>
      </w:r>
      <w:proofErr w:type="spellEnd"/>
      <w:r w:rsidR="00384748" w:rsidRPr="00E5676A">
        <w:rPr>
          <w:i/>
          <w:iCs/>
          <w:lang w:val="en-GB" w:eastAsia="zh-CN"/>
        </w:rPr>
        <w:t>/</w:t>
      </w:r>
      <w:proofErr w:type="spellStart"/>
      <w:r w:rsidR="00384748" w:rsidRPr="00E5676A">
        <w:rPr>
          <w:i/>
          <w:iCs/>
          <w:lang w:val="en-GB" w:eastAsia="zh-CN"/>
        </w:rPr>
        <w:t>SIBy</w:t>
      </w:r>
      <w:proofErr w:type="spellEnd"/>
      <w:r w:rsidR="00384748">
        <w:rPr>
          <w:lang w:val="en-GB" w:eastAsia="zh-CN"/>
        </w:rPr>
        <w:t xml:space="preserve"> not on-demand</w:t>
      </w:r>
      <w:r w:rsidR="00CC76F5">
        <w:rPr>
          <w:lang w:val="en-GB" w:eastAsia="zh-CN"/>
        </w:rPr>
        <w:t>:</w:t>
      </w:r>
    </w:p>
    <w:p w14:paraId="01F83EC6" w14:textId="1C10B408" w:rsidR="00FE3E00" w:rsidRDefault="00FE3E00" w:rsidP="00FE3E00">
      <w:pPr>
        <w:rPr>
          <w:lang w:val="en-GB" w:eastAsia="zh-CN"/>
        </w:rPr>
      </w:pPr>
      <w:r w:rsidRPr="0062051E">
        <w:rPr>
          <w:b/>
          <w:bCs/>
          <w:lang w:val="en-GB" w:eastAsia="zh-CN"/>
        </w:rPr>
        <w:t xml:space="preserve">Proposal </w:t>
      </w:r>
      <w:r w:rsidR="00384748">
        <w:rPr>
          <w:b/>
          <w:bCs/>
          <w:lang w:val="en-GB" w:eastAsia="zh-CN"/>
        </w:rPr>
        <w:t>2</w:t>
      </w:r>
      <w:r>
        <w:rPr>
          <w:lang w:val="en-GB" w:eastAsia="zh-CN"/>
        </w:rPr>
        <w:t xml:space="preserve">: </w:t>
      </w:r>
      <w:proofErr w:type="spellStart"/>
      <w:r w:rsidRPr="00D75DE2">
        <w:rPr>
          <w:i/>
          <w:iCs/>
          <w:lang w:val="en-GB" w:eastAsia="zh-CN"/>
        </w:rPr>
        <w:t>SIBx</w:t>
      </w:r>
      <w:proofErr w:type="spellEnd"/>
      <w:r>
        <w:rPr>
          <w:lang w:val="en-GB" w:eastAsia="zh-CN"/>
        </w:rPr>
        <w:t>/</w:t>
      </w:r>
      <w:proofErr w:type="spellStart"/>
      <w:r w:rsidRPr="00D75DE2">
        <w:rPr>
          <w:i/>
          <w:iCs/>
          <w:lang w:val="en-GB" w:eastAsia="zh-CN"/>
        </w:rPr>
        <w:t>SIBy</w:t>
      </w:r>
      <w:proofErr w:type="spellEnd"/>
      <w:r>
        <w:rPr>
          <w:lang w:val="en-GB" w:eastAsia="zh-CN"/>
        </w:rPr>
        <w:t xml:space="preserve"> can</w:t>
      </w:r>
      <w:r w:rsidR="00384748">
        <w:rPr>
          <w:lang w:val="en-GB" w:eastAsia="zh-CN"/>
        </w:rPr>
        <w:t xml:space="preserve">not be </w:t>
      </w:r>
      <w:r>
        <w:rPr>
          <w:lang w:val="en-GB" w:eastAsia="zh-CN"/>
        </w:rPr>
        <w:t>configured on-demand.</w:t>
      </w:r>
    </w:p>
    <w:p w14:paraId="4F7B7070" w14:textId="2535FD49" w:rsidR="006838F3" w:rsidRDefault="006838F3" w:rsidP="008A4FB9">
      <w:pPr>
        <w:pStyle w:val="Heading2"/>
      </w:pPr>
      <w:r>
        <w:t>Neighbour cell information in MCCH</w:t>
      </w:r>
    </w:p>
    <w:p w14:paraId="2342A3C7" w14:textId="2E9C334E" w:rsidR="006838F3" w:rsidRDefault="006838F3" w:rsidP="006838F3">
      <w:pPr>
        <w:rPr>
          <w:lang w:val="en-GB" w:eastAsia="zh-CN"/>
        </w:rPr>
      </w:pPr>
      <w:r>
        <w:rPr>
          <w:lang w:val="en-GB" w:eastAsia="zh-CN"/>
        </w:rPr>
        <w:t>In LTE SC-PTM</w:t>
      </w:r>
      <w:r w:rsidR="00D60630">
        <w:rPr>
          <w:lang w:val="en-GB" w:eastAsia="zh-CN"/>
        </w:rPr>
        <w:t xml:space="preserve"> </w:t>
      </w:r>
      <w:r w:rsidR="009B5900">
        <w:rPr>
          <w:lang w:val="en-GB" w:eastAsia="zh-CN"/>
        </w:rPr>
        <w:t xml:space="preserve">a neighbour cell list can be provided in the MCCH, and companies propose a similar list in NR. However it is not clear how </w:t>
      </w:r>
      <w:r w:rsidR="00F10A19">
        <w:rPr>
          <w:lang w:val="en-GB" w:eastAsia="zh-CN"/>
        </w:rPr>
        <w:t xml:space="preserve">this works, and what are the NW / UE requirements: </w:t>
      </w:r>
    </w:p>
    <w:p w14:paraId="11A0BE37" w14:textId="77777777" w:rsidR="00D60630" w:rsidRPr="00FE2BA2" w:rsidRDefault="00D60630" w:rsidP="00D60630">
      <w:pPr>
        <w:pStyle w:val="PL"/>
        <w:shd w:val="clear" w:color="auto" w:fill="E6E6E6"/>
      </w:pPr>
      <w:r w:rsidRPr="00FE2BA2">
        <w:t>SCPTM-NeighbourCellList-r13 ::=</w:t>
      </w:r>
      <w:r w:rsidRPr="00FE2BA2">
        <w:tab/>
      </w:r>
      <w:r w:rsidRPr="00FE2BA2">
        <w:tab/>
        <w:t>SEQUENCE (SIZE (1..maxNeighCell-SCPTM-r13)) OF PCI-ARFCN-r13</w:t>
      </w:r>
    </w:p>
    <w:p w14:paraId="5EADF14F" w14:textId="77777777" w:rsidR="00D60630" w:rsidRPr="00FE2BA2" w:rsidRDefault="00D60630" w:rsidP="00D60630">
      <w:pPr>
        <w:pStyle w:val="PL"/>
        <w:shd w:val="clear" w:color="auto" w:fill="E6E6E6"/>
      </w:pPr>
    </w:p>
    <w:p w14:paraId="520F5FC8" w14:textId="77777777" w:rsidR="00D60630" w:rsidRPr="00FE2BA2" w:rsidRDefault="00D60630" w:rsidP="00D60630">
      <w:pPr>
        <w:pStyle w:val="PL"/>
        <w:shd w:val="clear" w:color="auto" w:fill="E6E6E6"/>
      </w:pPr>
      <w:r w:rsidRPr="00FE2BA2">
        <w:t>PCI-ARFCN-r13 ::=</w:t>
      </w:r>
      <w:r w:rsidRPr="00FE2BA2">
        <w:tab/>
      </w:r>
      <w:r w:rsidRPr="00FE2BA2">
        <w:tab/>
      </w:r>
      <w:r w:rsidRPr="00FE2BA2">
        <w:tab/>
      </w:r>
      <w:r w:rsidRPr="00FE2BA2">
        <w:tab/>
      </w:r>
      <w:r w:rsidRPr="00FE2BA2">
        <w:tab/>
        <w:t>SEQUENCE {</w:t>
      </w:r>
    </w:p>
    <w:p w14:paraId="32DA4DB4" w14:textId="77777777" w:rsidR="00D60630" w:rsidRPr="00FE2BA2" w:rsidRDefault="00D60630" w:rsidP="00D60630">
      <w:pPr>
        <w:pStyle w:val="PL"/>
        <w:shd w:val="clear" w:color="auto" w:fill="E6E6E6"/>
      </w:pPr>
      <w:r w:rsidRPr="00FE2BA2">
        <w:tab/>
      </w:r>
      <w:r w:rsidRPr="00FE2BA2">
        <w:tab/>
        <w:t>physCellId-r13</w:t>
      </w:r>
      <w:r w:rsidRPr="00FE2BA2">
        <w:tab/>
      </w:r>
      <w:r w:rsidRPr="00FE2BA2">
        <w:tab/>
      </w:r>
      <w:r w:rsidRPr="00FE2BA2">
        <w:tab/>
      </w:r>
      <w:r w:rsidRPr="00FE2BA2">
        <w:tab/>
      </w:r>
      <w:r w:rsidRPr="00FE2BA2">
        <w:tab/>
      </w:r>
      <w:r w:rsidRPr="00FE2BA2">
        <w:tab/>
        <w:t>PhysCellId,</w:t>
      </w:r>
    </w:p>
    <w:p w14:paraId="619AFB1F" w14:textId="1E9A5517" w:rsidR="00D60630" w:rsidRDefault="00D60630" w:rsidP="00E3162C">
      <w:pPr>
        <w:pStyle w:val="PL"/>
        <w:shd w:val="clear" w:color="auto" w:fill="E6E6E6"/>
      </w:pPr>
      <w:r w:rsidRPr="00FE2BA2">
        <w:tab/>
      </w:r>
      <w:r w:rsidRPr="00FE2BA2">
        <w:tab/>
        <w:t>carrierFreq-r13</w:t>
      </w:r>
      <w:r w:rsidRPr="00FE2BA2">
        <w:tab/>
      </w:r>
      <w:r w:rsidRPr="00FE2BA2">
        <w:tab/>
      </w:r>
      <w:r w:rsidRPr="00FE2BA2">
        <w:tab/>
      </w:r>
      <w:r w:rsidRPr="00FE2BA2">
        <w:tab/>
      </w:r>
      <w:r w:rsidRPr="00FE2BA2">
        <w:tab/>
      </w:r>
      <w:r w:rsidRPr="00FE2BA2">
        <w:tab/>
        <w:t>ARFCN-ValueEUTRA</w:t>
      </w:r>
      <w:r w:rsidRPr="00FE2BA2">
        <w:rPr>
          <w:lang w:eastAsia="zh-TW"/>
        </w:rPr>
        <w:t>-r9</w:t>
      </w:r>
      <w:r w:rsidRPr="00FE2BA2">
        <w:tab/>
      </w:r>
      <w:r w:rsidRPr="00FE2BA2">
        <w:tab/>
        <w:t>OPTIONAL</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60630" w:rsidRPr="00D60630" w14:paraId="4FAD4235" w14:textId="77777777" w:rsidTr="00A22F7B">
        <w:trPr>
          <w:cantSplit/>
        </w:trPr>
        <w:tc>
          <w:tcPr>
            <w:tcW w:w="9639" w:type="dxa"/>
            <w:tcBorders>
              <w:top w:val="single" w:sz="4" w:space="0" w:color="808080"/>
              <w:left w:val="single" w:sz="4" w:space="0" w:color="808080"/>
              <w:bottom w:val="single" w:sz="4" w:space="0" w:color="808080"/>
              <w:right w:val="single" w:sz="4" w:space="0" w:color="808080"/>
            </w:tcBorders>
          </w:tcPr>
          <w:p w14:paraId="10000CAF" w14:textId="77777777" w:rsidR="00D60630" w:rsidRPr="00D60630" w:rsidRDefault="00D60630" w:rsidP="00A22F7B">
            <w:pPr>
              <w:keepNext/>
              <w:keepLines/>
              <w:spacing w:after="0"/>
              <w:rPr>
                <w:rFonts w:ascii="Times New Roman" w:hAnsi="Times New Roman"/>
                <w:b/>
                <w:bCs/>
                <w:i/>
                <w:noProof/>
                <w:sz w:val="16"/>
                <w:szCs w:val="16"/>
              </w:rPr>
            </w:pPr>
            <w:r w:rsidRPr="00D60630">
              <w:rPr>
                <w:rFonts w:ascii="Times New Roman" w:hAnsi="Times New Roman"/>
                <w:b/>
                <w:bCs/>
                <w:i/>
                <w:noProof/>
                <w:sz w:val="16"/>
                <w:szCs w:val="16"/>
              </w:rPr>
              <w:t>scptm-NeighbourCellList</w:t>
            </w:r>
          </w:p>
          <w:p w14:paraId="6CF35FC0" w14:textId="77777777" w:rsidR="00D60630" w:rsidRPr="00D60630" w:rsidRDefault="00D60630" w:rsidP="00A22F7B">
            <w:pPr>
              <w:pStyle w:val="TAL"/>
              <w:rPr>
                <w:rFonts w:ascii="Times New Roman" w:hAnsi="Times New Roman"/>
                <w:b/>
                <w:bCs/>
                <w:i/>
                <w:noProof/>
                <w:sz w:val="16"/>
                <w:szCs w:val="16"/>
                <w:lang w:eastAsia="zh-CN"/>
              </w:rPr>
            </w:pPr>
            <w:r w:rsidRPr="00D60630">
              <w:rPr>
                <w:rFonts w:ascii="Times New Roman" w:hAnsi="Times New Roman"/>
                <w:noProof/>
                <w:sz w:val="16"/>
                <w:szCs w:val="16"/>
                <w:lang w:eastAsia="en-GB"/>
              </w:rPr>
              <w:t xml:space="preserve">List of neighbour cells providing MBMS services via SC-MRB. </w:t>
            </w:r>
            <w:r w:rsidRPr="00D60630">
              <w:rPr>
                <w:rFonts w:ascii="Times New Roman" w:hAnsi="Times New Roman"/>
                <w:noProof/>
                <w:color w:val="FF0000"/>
                <w:sz w:val="16"/>
                <w:szCs w:val="16"/>
                <w:lang w:eastAsia="en-GB"/>
              </w:rPr>
              <w:t xml:space="preserve">When absent, the UE shall assume that MBMS services listed in the </w:t>
            </w:r>
            <w:r w:rsidRPr="00D60630">
              <w:rPr>
                <w:rFonts w:ascii="Times New Roman" w:hAnsi="Times New Roman"/>
                <w:i/>
                <w:noProof/>
                <w:color w:val="FF0000"/>
                <w:sz w:val="16"/>
                <w:szCs w:val="16"/>
                <w:lang w:eastAsia="en-GB"/>
              </w:rPr>
              <w:t>SCPTMConfiguration</w:t>
            </w:r>
            <w:r w:rsidRPr="00D60630">
              <w:rPr>
                <w:rFonts w:ascii="Times New Roman" w:hAnsi="Times New Roman"/>
                <w:noProof/>
                <w:color w:val="FF0000"/>
                <w:sz w:val="16"/>
                <w:szCs w:val="16"/>
                <w:lang w:eastAsia="en-GB"/>
              </w:rPr>
              <w:t xml:space="preserve"> message are not provided via SC-MRB in any neighbour cell.</w:t>
            </w:r>
          </w:p>
        </w:tc>
      </w:tr>
    </w:tbl>
    <w:p w14:paraId="0FC31A7B" w14:textId="77777777" w:rsidR="0091030D" w:rsidRPr="0091030D" w:rsidRDefault="0091030D" w:rsidP="00324BEE">
      <w:pPr>
        <w:spacing w:before="200"/>
        <w:rPr>
          <w:lang w:val="en-GB" w:eastAsia="zh-CN"/>
        </w:rPr>
      </w:pPr>
      <w:r w:rsidRPr="0091030D">
        <w:rPr>
          <w:lang w:val="en-GB" w:eastAsia="zh-CN"/>
        </w:rPr>
        <w:t xml:space="preserve">Service continuity for broadcast is not seamless and we do not expect that with this enhancement it will be seamless neither. That is also why it is optional for MBS in LTE for both UE and NW, i.e. it is not essential to have. </w:t>
      </w:r>
    </w:p>
    <w:p w14:paraId="4ADBA3D2" w14:textId="77777777" w:rsidR="0091030D" w:rsidRPr="0091030D" w:rsidRDefault="0091030D" w:rsidP="0091030D">
      <w:pPr>
        <w:rPr>
          <w:lang w:val="en-GB" w:eastAsia="zh-CN"/>
        </w:rPr>
      </w:pPr>
      <w:r w:rsidRPr="0091030D">
        <w:rPr>
          <w:lang w:val="en-GB" w:eastAsia="zh-CN"/>
        </w:rPr>
        <w:t xml:space="preserve">The UE is typically not roaming at the "border", i.e. we think this does not need to be optimized. In case a lot of UEs roam in such area, we assume the broadcast will be provided via MRB, i.e. non-supporting node will become supporting node. </w:t>
      </w:r>
    </w:p>
    <w:p w14:paraId="67287F89" w14:textId="554E7F5D" w:rsidR="0091030D" w:rsidRDefault="0091030D" w:rsidP="0091030D">
      <w:pPr>
        <w:rPr>
          <w:lang w:val="en-GB" w:eastAsia="zh-CN"/>
        </w:rPr>
      </w:pPr>
      <w:r w:rsidRPr="0091030D">
        <w:rPr>
          <w:lang w:val="en-GB" w:eastAsia="zh-CN"/>
        </w:rPr>
        <w:t>When the UE is supposed to request a unicast bearer before changing to a cell not providing the session, then there can be issues:</w:t>
      </w:r>
    </w:p>
    <w:p w14:paraId="0B420A43" w14:textId="77777777" w:rsidR="0091030D" w:rsidRPr="0091030D" w:rsidRDefault="0091030D" w:rsidP="0091030D">
      <w:pPr>
        <w:pStyle w:val="ListParagraph"/>
        <w:numPr>
          <w:ilvl w:val="0"/>
          <w:numId w:val="3"/>
        </w:numPr>
        <w:rPr>
          <w:szCs w:val="20"/>
          <w:lang w:val="de-DE"/>
        </w:rPr>
      </w:pPr>
      <w:r w:rsidRPr="0091030D">
        <w:rPr>
          <w:lang w:val="en-GB" w:eastAsia="zh-CN"/>
        </w:rPr>
        <w:t>When the UE requests a unicast bearer while in coverage of the target cell, then there is a risk that the source cell ends up with unicast bearers for UEs that had the intention to move out of the source cell, but eventually did not do so.</w:t>
      </w:r>
    </w:p>
    <w:p w14:paraId="7124974A" w14:textId="6DD8FAE7" w:rsidR="0091030D" w:rsidRPr="0091030D" w:rsidRDefault="0091030D" w:rsidP="0091030D">
      <w:pPr>
        <w:pStyle w:val="ListParagraph"/>
        <w:numPr>
          <w:ilvl w:val="0"/>
          <w:numId w:val="3"/>
        </w:numPr>
        <w:rPr>
          <w:szCs w:val="20"/>
          <w:lang w:val="de-DE"/>
        </w:rPr>
      </w:pPr>
      <w:r w:rsidRPr="0091030D">
        <w:rPr>
          <w:lang w:val="en-GB" w:eastAsia="zh-CN"/>
        </w:rPr>
        <w:t xml:space="preserve">When the UE requests a unicast bearer of the target cell when the cell re-selection criteria of the target cell are fulfilled then the continuity is likely not seamless, and we wonder what use this feature has. </w:t>
      </w:r>
    </w:p>
    <w:p w14:paraId="23CCDA69" w14:textId="77777777" w:rsidR="0091030D" w:rsidRPr="0091030D" w:rsidRDefault="0091030D" w:rsidP="0091030D">
      <w:pPr>
        <w:rPr>
          <w:lang w:val="en-GB" w:eastAsia="zh-CN"/>
        </w:rPr>
      </w:pPr>
      <w:r w:rsidRPr="0091030D">
        <w:rPr>
          <w:lang w:val="en-GB" w:eastAsia="zh-CN"/>
        </w:rPr>
        <w:t xml:space="preserve">The required UE behavior when to request a unicast bearer should be discussed further and specified. </w:t>
      </w:r>
    </w:p>
    <w:p w14:paraId="04E3B09C" w14:textId="77777777" w:rsidR="0091030D" w:rsidRPr="0091030D" w:rsidRDefault="0091030D" w:rsidP="0091030D">
      <w:pPr>
        <w:rPr>
          <w:lang w:val="en-GB" w:eastAsia="zh-CN"/>
        </w:rPr>
      </w:pPr>
      <w:r w:rsidRPr="0091030D">
        <w:rPr>
          <w:lang w:val="en-GB" w:eastAsia="zh-CN"/>
        </w:rPr>
        <w:t xml:space="preserve">The list of cells for intra- and inter-frequencies will increased the MCCH size, and increase the power consumption for UE and NW. </w:t>
      </w:r>
    </w:p>
    <w:p w14:paraId="5DDED3D2" w14:textId="3DD41AC9" w:rsidR="002856A8" w:rsidRDefault="0091030D" w:rsidP="0091030D">
      <w:pPr>
        <w:rPr>
          <w:lang w:val="en-GB" w:eastAsia="zh-CN"/>
        </w:rPr>
      </w:pPr>
      <w:r w:rsidRPr="0091030D">
        <w:rPr>
          <w:lang w:val="en-GB" w:eastAsia="zh-CN"/>
        </w:rPr>
        <w:t xml:space="preserve">It is complex and costly for the NW to configure and maintain cell lists. In our view cell list should be avoided, and only applied when there are problems to solve in a specific area (e.g. specific cell). But cell lists should be avoided to be needed for general deployment of the feature as a whole. </w:t>
      </w:r>
    </w:p>
    <w:p w14:paraId="1C14D4D8" w14:textId="31F3F140" w:rsidR="0091030D" w:rsidRPr="0091030D" w:rsidRDefault="0091030D" w:rsidP="0091030D">
      <w:pPr>
        <w:rPr>
          <w:lang w:val="en-GB" w:eastAsia="zh-CN"/>
        </w:rPr>
      </w:pPr>
      <w:r w:rsidRPr="0091030D">
        <w:rPr>
          <w:lang w:val="en-GB" w:eastAsia="zh-CN"/>
        </w:rPr>
        <w:t>We are not sure if this enhancement is needed</w:t>
      </w:r>
      <w:r w:rsidR="00AF3253">
        <w:rPr>
          <w:lang w:val="en-GB" w:eastAsia="zh-CN"/>
        </w:rPr>
        <w:t xml:space="preserve">: </w:t>
      </w:r>
    </w:p>
    <w:p w14:paraId="38678BB3" w14:textId="0F5163B8" w:rsidR="00E3162C" w:rsidRDefault="00E3162C" w:rsidP="0091030D">
      <w:pPr>
        <w:rPr>
          <w:lang w:val="en-GB" w:eastAsia="zh-CN"/>
        </w:rPr>
      </w:pPr>
      <w:r w:rsidRPr="00E3162C">
        <w:rPr>
          <w:b/>
          <w:bCs/>
          <w:lang w:val="en-GB" w:eastAsia="zh-CN"/>
        </w:rPr>
        <w:t xml:space="preserve">Proposal </w:t>
      </w:r>
      <w:r w:rsidR="00384748">
        <w:rPr>
          <w:b/>
          <w:bCs/>
          <w:lang w:val="en-GB" w:eastAsia="zh-CN"/>
        </w:rPr>
        <w:t>3</w:t>
      </w:r>
      <w:r>
        <w:rPr>
          <w:lang w:val="en-GB" w:eastAsia="zh-CN"/>
        </w:rPr>
        <w:t>: The NW is not required to provide an optional neighbour cell list in MCCH, which when absent indicates that neighbour</w:t>
      </w:r>
      <w:r w:rsidR="003956A9">
        <w:rPr>
          <w:lang w:val="en-GB" w:eastAsia="zh-CN"/>
        </w:rPr>
        <w:t xml:space="preserve"> cells do not support any of the MBS sessions indicated on the MCCH of the serving cell.</w:t>
      </w:r>
    </w:p>
    <w:p w14:paraId="46EE1851" w14:textId="13291237" w:rsidR="007F2D4A" w:rsidRDefault="007F2D4A" w:rsidP="0091030D">
      <w:pPr>
        <w:rPr>
          <w:lang w:val="en-GB" w:eastAsia="zh-CN"/>
        </w:rPr>
      </w:pPr>
      <w:r>
        <w:rPr>
          <w:lang w:val="en-GB" w:eastAsia="zh-CN"/>
        </w:rPr>
        <w:t xml:space="preserve">In case the intra-frequency neighbour does not support the session the UE is interested in, then </w:t>
      </w:r>
      <w:r w:rsidR="0051479B">
        <w:rPr>
          <w:lang w:val="en-GB" w:eastAsia="zh-CN"/>
        </w:rPr>
        <w:t>the only option is inter-frequency reselection to potentially resolve the issue, i.e. the UE shall always camp on the strongest/best ranked cell on a frequency</w:t>
      </w:r>
      <w:r w:rsidR="00683C19">
        <w:rPr>
          <w:lang w:val="en-GB" w:eastAsia="zh-CN"/>
        </w:rPr>
        <w:t>:</w:t>
      </w:r>
    </w:p>
    <w:p w14:paraId="293617C5" w14:textId="3271ED16" w:rsidR="00280D2D" w:rsidRDefault="00683C19" w:rsidP="0091030D">
      <w:pPr>
        <w:rPr>
          <w:lang w:val="en-GB" w:eastAsia="zh-CN"/>
        </w:rPr>
      </w:pPr>
      <w:r w:rsidRPr="00E3162C">
        <w:rPr>
          <w:b/>
          <w:bCs/>
          <w:lang w:val="en-GB" w:eastAsia="zh-CN"/>
        </w:rPr>
        <w:t xml:space="preserve">Proposal </w:t>
      </w:r>
      <w:r>
        <w:rPr>
          <w:b/>
          <w:bCs/>
          <w:lang w:val="en-GB" w:eastAsia="zh-CN"/>
        </w:rPr>
        <w:t>4</w:t>
      </w:r>
      <w:r>
        <w:rPr>
          <w:lang w:val="en-GB" w:eastAsia="zh-CN"/>
        </w:rPr>
        <w:t>: Intra-frequency cell re-selection is not impacted by neighbour cell information provided on MCCH.</w:t>
      </w:r>
    </w:p>
    <w:p w14:paraId="4C6C16C5" w14:textId="75F0B9B6" w:rsidR="00CD5A03" w:rsidRDefault="005B528C" w:rsidP="0091030D">
      <w:pPr>
        <w:rPr>
          <w:lang w:val="en-GB" w:eastAsia="zh-CN"/>
        </w:rPr>
      </w:pPr>
      <w:r>
        <w:rPr>
          <w:lang w:val="en-GB" w:eastAsia="zh-CN"/>
        </w:rPr>
        <w:t>In case it is only indicated whether the intra-frequency neighbour cell supports MBS</w:t>
      </w:r>
      <w:r w:rsidR="00CD5A03">
        <w:rPr>
          <w:lang w:val="en-GB" w:eastAsia="zh-CN"/>
        </w:rPr>
        <w:t xml:space="preserve"> services, the neighbour cell may not support the session the UE is interested to receive. In case per session neighbour cell information needs to be provided, this further increases the network complexity</w:t>
      </w:r>
      <w:r w:rsidR="00B07F14">
        <w:rPr>
          <w:lang w:val="en-GB" w:eastAsia="zh-CN"/>
        </w:rPr>
        <w:t xml:space="preserve">. Furthermore sessions </w:t>
      </w:r>
      <w:r w:rsidR="00A00612">
        <w:rPr>
          <w:lang w:val="en-GB" w:eastAsia="zh-CN"/>
        </w:rPr>
        <w:t xml:space="preserve">may be activated/deactivated, which further complicates to provide accurate and up to date neighbour cell information: </w:t>
      </w:r>
    </w:p>
    <w:p w14:paraId="66EDA6B1" w14:textId="6EF5F8DA" w:rsidR="005B528C" w:rsidRDefault="00B07F14" w:rsidP="0091030D">
      <w:pPr>
        <w:rPr>
          <w:lang w:val="en-GB" w:eastAsia="zh-CN"/>
        </w:rPr>
      </w:pPr>
      <w:r w:rsidRPr="00B07F14">
        <w:rPr>
          <w:b/>
          <w:bCs/>
          <w:lang w:val="en-GB" w:eastAsia="zh-CN"/>
        </w:rPr>
        <w:t xml:space="preserve">Observation </w:t>
      </w:r>
      <w:r w:rsidR="00FB1B9A">
        <w:rPr>
          <w:b/>
          <w:bCs/>
          <w:lang w:val="en-GB" w:eastAsia="zh-CN"/>
        </w:rPr>
        <w:t>1</w:t>
      </w:r>
      <w:r>
        <w:rPr>
          <w:lang w:val="en-GB" w:eastAsia="zh-CN"/>
        </w:rPr>
        <w:t xml:space="preserve">: </w:t>
      </w:r>
      <w:r w:rsidR="00A00612">
        <w:rPr>
          <w:lang w:val="en-GB" w:eastAsia="zh-CN"/>
        </w:rPr>
        <w:t>It is complex to provide up to date per session info</w:t>
      </w:r>
      <w:r w:rsidR="00072021">
        <w:rPr>
          <w:lang w:val="en-GB" w:eastAsia="zh-CN"/>
        </w:rPr>
        <w:t xml:space="preserve"> about active sessions, while indicating whether a neighbour cell supports MBS may be insufficient.</w:t>
      </w:r>
    </w:p>
    <w:p w14:paraId="406B3BBF" w14:textId="0CBDC2FA" w:rsidR="000054E8" w:rsidRDefault="0000688B" w:rsidP="0091030D">
      <w:pPr>
        <w:rPr>
          <w:lang w:val="en-GB" w:eastAsia="zh-CN"/>
        </w:rPr>
      </w:pPr>
      <w:r>
        <w:rPr>
          <w:lang w:val="en-GB" w:eastAsia="zh-CN"/>
        </w:rPr>
        <w:t xml:space="preserve">And concerning inter-frequency cell re-selection there </w:t>
      </w:r>
      <w:r w:rsidR="002856A8">
        <w:rPr>
          <w:lang w:val="en-GB" w:eastAsia="zh-CN"/>
        </w:rPr>
        <w:t xml:space="preserve">seems to be overlap with the frequency redirection provided in </w:t>
      </w:r>
      <w:proofErr w:type="spellStart"/>
      <w:r w:rsidR="002856A8" w:rsidRPr="0000688B">
        <w:rPr>
          <w:i/>
          <w:iCs/>
          <w:lang w:val="en-GB" w:eastAsia="zh-CN"/>
        </w:rPr>
        <w:t>SIBy</w:t>
      </w:r>
      <w:proofErr w:type="spellEnd"/>
      <w:r w:rsidR="002856A8" w:rsidRPr="0000688B">
        <w:rPr>
          <w:i/>
          <w:iCs/>
          <w:lang w:val="en-GB" w:eastAsia="zh-CN"/>
        </w:rPr>
        <w:t>/</w:t>
      </w:r>
      <w:proofErr w:type="spellStart"/>
      <w:r w:rsidR="002856A8" w:rsidRPr="0000688B">
        <w:rPr>
          <w:i/>
          <w:iCs/>
          <w:lang w:val="en-GB" w:eastAsia="zh-CN"/>
        </w:rPr>
        <w:t>SIBx</w:t>
      </w:r>
      <w:proofErr w:type="spellEnd"/>
      <w:r w:rsidR="002856A8">
        <w:rPr>
          <w:lang w:val="en-GB" w:eastAsia="zh-CN"/>
        </w:rPr>
        <w:t xml:space="preserve"> and the guidance provided in MCCH about inter-frequency neighbours:</w:t>
      </w:r>
    </w:p>
    <w:p w14:paraId="4CBAFA6B" w14:textId="01C1EF0B" w:rsidR="002856A8" w:rsidRDefault="00280D2D" w:rsidP="0091030D">
      <w:pPr>
        <w:rPr>
          <w:lang w:val="en-GB" w:eastAsia="zh-CN"/>
        </w:rPr>
      </w:pPr>
      <w:r w:rsidRPr="00E3162C">
        <w:rPr>
          <w:b/>
          <w:bCs/>
          <w:lang w:val="en-GB" w:eastAsia="zh-CN"/>
        </w:rPr>
        <w:lastRenderedPageBreak/>
        <w:t xml:space="preserve">Proposal </w:t>
      </w:r>
      <w:r>
        <w:rPr>
          <w:b/>
          <w:bCs/>
          <w:lang w:val="en-GB" w:eastAsia="zh-CN"/>
        </w:rPr>
        <w:t>5</w:t>
      </w:r>
      <w:r>
        <w:rPr>
          <w:lang w:val="en-GB" w:eastAsia="zh-CN"/>
        </w:rPr>
        <w:t xml:space="preserve">: </w:t>
      </w:r>
      <w:r w:rsidR="00FB1B9A">
        <w:rPr>
          <w:lang w:val="en-GB" w:eastAsia="zh-CN"/>
        </w:rPr>
        <w:t xml:space="preserve">RAN2 to discuss if the inter-frequency redirection info provided in </w:t>
      </w:r>
      <w:r w:rsidR="007776F0">
        <w:rPr>
          <w:lang w:val="en-GB" w:eastAsia="zh-CN"/>
        </w:rPr>
        <w:t>USD/</w:t>
      </w:r>
      <w:proofErr w:type="spellStart"/>
      <w:r w:rsidR="007776F0">
        <w:rPr>
          <w:lang w:val="en-GB" w:eastAsia="zh-CN"/>
        </w:rPr>
        <w:t>SIBy</w:t>
      </w:r>
      <w:proofErr w:type="spellEnd"/>
      <w:r w:rsidR="007776F0">
        <w:rPr>
          <w:lang w:val="en-GB" w:eastAsia="zh-CN"/>
        </w:rPr>
        <w:t xml:space="preserve"> can be re-used instead of duplicating inter-frequency neighbour cell info on MCCH. </w:t>
      </w:r>
    </w:p>
    <w:p w14:paraId="0345683B" w14:textId="41ED8105" w:rsidR="008A4FB9" w:rsidRDefault="008A4FB9" w:rsidP="008A4FB9">
      <w:pPr>
        <w:pStyle w:val="Heading2"/>
      </w:pPr>
      <w:r>
        <w:t>Frequency prioritization and dispersion</w:t>
      </w:r>
    </w:p>
    <w:p w14:paraId="17CAB9B3" w14:textId="453E5D2E" w:rsidR="009B2014" w:rsidRDefault="00FC275D" w:rsidP="009B2014">
      <w:pPr>
        <w:rPr>
          <w:lang w:eastAsia="ko-KR"/>
        </w:rPr>
      </w:pPr>
      <w:r>
        <w:rPr>
          <w:lang w:eastAsia="ko-KR"/>
        </w:rPr>
        <w:t xml:space="preserve">With frequency prioritization for broadcast, the </w:t>
      </w:r>
      <w:r w:rsidR="009B2014">
        <w:rPr>
          <w:lang w:eastAsia="ko-KR"/>
        </w:rPr>
        <w:t xml:space="preserve">UE </w:t>
      </w:r>
      <w:proofErr w:type="gramStart"/>
      <w:r w:rsidR="009B2014">
        <w:rPr>
          <w:lang w:eastAsia="ko-KR"/>
        </w:rPr>
        <w:t>has to</w:t>
      </w:r>
      <w:proofErr w:type="gramEnd"/>
      <w:r w:rsidR="009B2014">
        <w:rPr>
          <w:lang w:eastAsia="ko-KR"/>
        </w:rPr>
        <w:t xml:space="preserve"> check if </w:t>
      </w:r>
      <w:proofErr w:type="spellStart"/>
      <w:r w:rsidR="009B2014" w:rsidRPr="00FC275D">
        <w:rPr>
          <w:i/>
          <w:iCs/>
          <w:lang w:eastAsia="ko-KR"/>
        </w:rPr>
        <w:t>SIBx</w:t>
      </w:r>
      <w:proofErr w:type="spellEnd"/>
      <w:r w:rsidR="009B2014">
        <w:rPr>
          <w:lang w:eastAsia="ko-KR"/>
        </w:rPr>
        <w:t xml:space="preserve"> is scheduled in </w:t>
      </w:r>
      <w:r w:rsidR="009B2014" w:rsidRPr="00FC275D">
        <w:rPr>
          <w:i/>
          <w:iCs/>
          <w:lang w:eastAsia="ko-KR"/>
        </w:rPr>
        <w:t>SIB1</w:t>
      </w:r>
      <w:r w:rsidR="009B2014">
        <w:rPr>
          <w:lang w:eastAsia="ko-KR"/>
        </w:rPr>
        <w:t xml:space="preserve"> of the </w:t>
      </w:r>
      <w:r w:rsidR="009B2014">
        <w:rPr>
          <w:b/>
          <w:bCs/>
          <w:lang w:eastAsia="ko-KR"/>
        </w:rPr>
        <w:t>strongest/highest ranked cell</w:t>
      </w:r>
      <w:r w:rsidR="009B2014">
        <w:rPr>
          <w:lang w:eastAsia="ko-KR"/>
        </w:rPr>
        <w:t xml:space="preserve"> on the target frequency, i.e. the UE reselect to a cell broadcasting </w:t>
      </w:r>
      <w:proofErr w:type="spellStart"/>
      <w:r w:rsidR="009B2014" w:rsidRPr="00FC275D">
        <w:rPr>
          <w:i/>
          <w:iCs/>
          <w:lang w:eastAsia="ko-KR"/>
        </w:rPr>
        <w:t>SIBx</w:t>
      </w:r>
      <w:proofErr w:type="spellEnd"/>
      <w:r w:rsidR="009B2014">
        <w:rPr>
          <w:lang w:eastAsia="ko-KR"/>
        </w:rPr>
        <w:t xml:space="preserve">. It is a </w:t>
      </w:r>
      <w:r>
        <w:rPr>
          <w:lang w:eastAsia="ko-KR"/>
        </w:rPr>
        <w:t>network</w:t>
      </w:r>
      <w:r w:rsidR="009B2014">
        <w:rPr>
          <w:lang w:eastAsia="ko-KR"/>
        </w:rPr>
        <w:t xml:space="preserve"> configuration error when </w:t>
      </w:r>
      <w:r w:rsidR="009B2014" w:rsidRPr="00503516">
        <w:rPr>
          <w:i/>
          <w:iCs/>
          <w:lang w:eastAsia="ko-KR"/>
        </w:rPr>
        <w:t>SIB1</w:t>
      </w:r>
      <w:r w:rsidR="009B2014">
        <w:rPr>
          <w:lang w:eastAsia="ko-KR"/>
        </w:rPr>
        <w:t xml:space="preserve"> indicates </w:t>
      </w:r>
      <w:proofErr w:type="spellStart"/>
      <w:r w:rsidR="009B2014" w:rsidRPr="00503516">
        <w:rPr>
          <w:i/>
          <w:iCs/>
          <w:lang w:eastAsia="ko-KR"/>
        </w:rPr>
        <w:t>SIBx</w:t>
      </w:r>
      <w:proofErr w:type="spellEnd"/>
      <w:r w:rsidR="009B2014">
        <w:rPr>
          <w:lang w:eastAsia="ko-KR"/>
        </w:rPr>
        <w:t xml:space="preserve">, but </w:t>
      </w:r>
      <w:proofErr w:type="spellStart"/>
      <w:r w:rsidR="009B2014" w:rsidRPr="00503516">
        <w:rPr>
          <w:i/>
          <w:iCs/>
          <w:lang w:eastAsia="ko-KR"/>
        </w:rPr>
        <w:t>SIBx</w:t>
      </w:r>
      <w:proofErr w:type="spellEnd"/>
      <w:r w:rsidR="009B2014">
        <w:rPr>
          <w:lang w:eastAsia="ko-KR"/>
        </w:rPr>
        <w:t xml:space="preserve"> it not broadcasted</w:t>
      </w:r>
      <w:r w:rsidR="00503516">
        <w:rPr>
          <w:lang w:eastAsia="ko-KR"/>
        </w:rPr>
        <w:t xml:space="preserve"> [1]. It is important that the UE checks the </w:t>
      </w:r>
      <w:r w:rsidR="00503516" w:rsidRPr="00503516">
        <w:rPr>
          <w:lang w:eastAsia="ko-KR"/>
        </w:rPr>
        <w:t>strongest/highest ranked cell on the target</w:t>
      </w:r>
      <w:r w:rsidR="00503516">
        <w:rPr>
          <w:lang w:eastAsia="ko-KR"/>
        </w:rPr>
        <w:t xml:space="preserve"> frequency, to avoid that the UE </w:t>
      </w:r>
      <w:r w:rsidR="00066ECC">
        <w:rPr>
          <w:lang w:eastAsia="ko-KR"/>
        </w:rPr>
        <w:t xml:space="preserve">immediately re-selects on the target frequency to a cell that may not broadcast </w:t>
      </w:r>
      <w:proofErr w:type="spellStart"/>
      <w:r w:rsidR="00066ECC" w:rsidRPr="00066ECC">
        <w:rPr>
          <w:i/>
          <w:iCs/>
          <w:lang w:eastAsia="ko-KR"/>
        </w:rPr>
        <w:t>SIBx</w:t>
      </w:r>
      <w:proofErr w:type="spellEnd"/>
      <w:r w:rsidR="00066ECC">
        <w:rPr>
          <w:lang w:eastAsia="ko-KR"/>
        </w:rPr>
        <w:t>:</w:t>
      </w:r>
    </w:p>
    <w:p w14:paraId="04899651" w14:textId="26562EA0" w:rsidR="00066ECC" w:rsidRDefault="00066ECC" w:rsidP="009B2014">
      <w:pPr>
        <w:rPr>
          <w:lang w:eastAsia="ko-KR"/>
        </w:rPr>
      </w:pPr>
      <w:r w:rsidRPr="00066ECC">
        <w:rPr>
          <w:b/>
          <w:bCs/>
          <w:lang w:eastAsia="ko-KR"/>
        </w:rPr>
        <w:t xml:space="preserve">Proposal </w:t>
      </w:r>
      <w:r w:rsidR="006D77C5">
        <w:rPr>
          <w:b/>
          <w:bCs/>
          <w:lang w:eastAsia="ko-KR"/>
        </w:rPr>
        <w:t>6</w:t>
      </w:r>
      <w:r>
        <w:rPr>
          <w:lang w:eastAsia="ko-KR"/>
        </w:rPr>
        <w:t xml:space="preserve">: </w:t>
      </w:r>
      <w:r w:rsidR="005733DB">
        <w:rPr>
          <w:lang w:eastAsia="ko-KR"/>
        </w:rPr>
        <w:t xml:space="preserve">Clarify that the UE shall check for </w:t>
      </w:r>
      <w:proofErr w:type="spellStart"/>
      <w:r w:rsidR="005733DB">
        <w:rPr>
          <w:lang w:eastAsia="ko-KR"/>
        </w:rPr>
        <w:t>SIBx</w:t>
      </w:r>
      <w:proofErr w:type="spellEnd"/>
      <w:r w:rsidR="005733DB">
        <w:rPr>
          <w:lang w:eastAsia="ko-KR"/>
        </w:rPr>
        <w:t xml:space="preserve"> on the </w:t>
      </w:r>
      <w:r w:rsidR="005733DB" w:rsidRPr="005733DB">
        <w:rPr>
          <w:lang w:eastAsia="ko-KR"/>
        </w:rPr>
        <w:t>strongest/highest ranked cell</w:t>
      </w:r>
      <w:r w:rsidR="005733DB">
        <w:rPr>
          <w:lang w:eastAsia="ko-KR"/>
        </w:rPr>
        <w:t xml:space="preserve"> on the target frequency.</w:t>
      </w:r>
    </w:p>
    <w:p w14:paraId="5742C8B0" w14:textId="77777777" w:rsidR="009B2014" w:rsidRDefault="009B2014" w:rsidP="009B2014">
      <w:pPr>
        <w:rPr>
          <w:lang w:eastAsia="ko-KR"/>
        </w:rPr>
      </w:pPr>
      <w:r>
        <w:rPr>
          <w:lang w:eastAsia="ko-KR"/>
        </w:rPr>
        <w:t xml:space="preserve">In case some cells on the target frequency do not support </w:t>
      </w:r>
      <w:proofErr w:type="gramStart"/>
      <w:r>
        <w:rPr>
          <w:lang w:eastAsia="ko-KR"/>
        </w:rPr>
        <w:t>MBS</w:t>
      </w:r>
      <w:proofErr w:type="gramEnd"/>
      <w:r>
        <w:rPr>
          <w:lang w:eastAsia="ko-KR"/>
        </w:rPr>
        <w:t xml:space="preserve"> the UE may end up on a cell not broadcasting </w:t>
      </w:r>
      <w:proofErr w:type="spellStart"/>
      <w:r w:rsidRPr="005733DB">
        <w:rPr>
          <w:i/>
          <w:iCs/>
          <w:lang w:eastAsia="ko-KR"/>
        </w:rPr>
        <w:t>SIBx</w:t>
      </w:r>
      <w:proofErr w:type="spellEnd"/>
      <w:r>
        <w:rPr>
          <w:lang w:eastAsia="ko-KR"/>
        </w:rPr>
        <w:t xml:space="preserve"> due to mobility. But in case some cells on the frequency do not support MBS, we assume that cells on other frequencies in the same geographical area as the non-supporting cell do not broadcast </w:t>
      </w:r>
      <w:proofErr w:type="spellStart"/>
      <w:r w:rsidRPr="005733DB">
        <w:rPr>
          <w:i/>
          <w:iCs/>
          <w:lang w:eastAsia="ko-KR"/>
        </w:rPr>
        <w:t>SIBy</w:t>
      </w:r>
      <w:proofErr w:type="spellEnd"/>
      <w:r>
        <w:rPr>
          <w:lang w:eastAsia="ko-KR"/>
        </w:rPr>
        <w:t xml:space="preserve"> either, i.e. they would not "redirect" the UE to that frequency. </w:t>
      </w:r>
    </w:p>
    <w:p w14:paraId="584FCEEA" w14:textId="77777777" w:rsidR="009B2014" w:rsidRDefault="009B2014" w:rsidP="009B2014">
      <w:pPr>
        <w:rPr>
          <w:lang w:eastAsia="ko-KR"/>
        </w:rPr>
      </w:pPr>
      <w:r>
        <w:rPr>
          <w:lang w:eastAsia="ko-KR"/>
        </w:rPr>
        <w:t>In case the UE is no longer interested in a MC session, or the MC session has stopped, the UEs should "disperse" from the MBS frequency in our view. Otherwise there is a risk that MC UEs start to congregate on the MBS frequency, which is unwanted for load balancing reasons. This was captured in LTE with the offset:</w:t>
      </w:r>
    </w:p>
    <w:p w14:paraId="1F633AAF" w14:textId="3DF94307" w:rsidR="009B2014" w:rsidRPr="00B53F94" w:rsidRDefault="009B2014" w:rsidP="009B2014">
      <w:pPr>
        <w:rPr>
          <w:rFonts w:ascii="Times New Roman" w:hAnsi="Times New Roman"/>
          <w:color w:val="C45911" w:themeColor="accent2" w:themeShade="BF"/>
          <w:sz w:val="18"/>
          <w:szCs w:val="18"/>
          <w:lang w:val="en-GB" w:eastAsia="zh-CN"/>
        </w:rPr>
      </w:pPr>
      <w:r w:rsidRPr="00B53F94">
        <w:rPr>
          <w:rFonts w:ascii="Times New Roman" w:hAnsi="Times New Roman"/>
          <w:color w:val="C45911" w:themeColor="accent2" w:themeShade="BF"/>
          <w:sz w:val="18"/>
          <w:szCs w:val="18"/>
        </w:rPr>
        <w:t>NOTE:</w:t>
      </w:r>
      <w:r w:rsidRPr="00B53F94">
        <w:rPr>
          <w:rFonts w:ascii="Times New Roman" w:hAnsi="Times New Roman"/>
          <w:color w:val="C45911" w:themeColor="accent2" w:themeShade="BF"/>
          <w:sz w:val="18"/>
          <w:szCs w:val="18"/>
        </w:rPr>
        <w:tab/>
        <w:t xml:space="preserve">UE should search for a higher ranked cell on another frequency for cell reselection as soon as possible after the UE stops using </w:t>
      </w:r>
      <w:proofErr w:type="spellStart"/>
      <w:r w:rsidRPr="00B53F94">
        <w:rPr>
          <w:rFonts w:ascii="Times New Roman" w:hAnsi="Times New Roman"/>
          <w:color w:val="C45911" w:themeColor="accent2" w:themeShade="BF"/>
          <w:sz w:val="18"/>
          <w:szCs w:val="18"/>
        </w:rPr>
        <w:t>Qoffset</w:t>
      </w:r>
      <w:r w:rsidRPr="00B53F94">
        <w:rPr>
          <w:rFonts w:ascii="Times New Roman" w:hAnsi="Times New Roman"/>
          <w:color w:val="C45911" w:themeColor="accent2" w:themeShade="BF"/>
          <w:sz w:val="18"/>
          <w:szCs w:val="18"/>
          <w:vertAlign w:val="subscript"/>
        </w:rPr>
        <w:t>SCPTM</w:t>
      </w:r>
      <w:proofErr w:type="spellEnd"/>
      <w:r w:rsidRPr="00B53F94">
        <w:rPr>
          <w:rFonts w:ascii="Times New Roman" w:hAnsi="Times New Roman"/>
          <w:color w:val="C45911" w:themeColor="accent2" w:themeShade="BF"/>
          <w:sz w:val="18"/>
          <w:szCs w:val="18"/>
        </w:rPr>
        <w:t>.</w:t>
      </w:r>
    </w:p>
    <w:p w14:paraId="2D1A0115" w14:textId="7745DFC6" w:rsidR="00A62876" w:rsidRDefault="00A62876" w:rsidP="00026E3B">
      <w:pPr>
        <w:rPr>
          <w:lang w:val="en-GB" w:eastAsia="zh-CN"/>
        </w:rPr>
      </w:pPr>
      <w:r w:rsidRPr="00A62876">
        <w:rPr>
          <w:b/>
          <w:bCs/>
          <w:lang w:val="en-GB" w:eastAsia="zh-CN"/>
        </w:rPr>
        <w:t xml:space="preserve">Proposal </w:t>
      </w:r>
      <w:r w:rsidR="006D77C5">
        <w:rPr>
          <w:b/>
          <w:bCs/>
          <w:lang w:val="en-GB" w:eastAsia="zh-CN"/>
        </w:rPr>
        <w:t>7</w:t>
      </w:r>
      <w:r>
        <w:rPr>
          <w:lang w:val="en-GB" w:eastAsia="zh-CN"/>
        </w:rPr>
        <w:t xml:space="preserve">: When the UE is no longer interested in the session or the session has stopped, the UE shall re-select to </w:t>
      </w:r>
      <w:r w:rsidR="00267E11">
        <w:rPr>
          <w:lang w:val="en-GB" w:eastAsia="zh-CN"/>
        </w:rPr>
        <w:t>another frequency</w:t>
      </w:r>
      <w:r w:rsidR="00B53F94">
        <w:rPr>
          <w:lang w:val="en-GB" w:eastAsia="zh-CN"/>
        </w:rPr>
        <w:t>.</w:t>
      </w:r>
    </w:p>
    <w:p w14:paraId="18BC50BD" w14:textId="2A5FAF72" w:rsidR="008A4FB9" w:rsidRDefault="00A2526E" w:rsidP="008A4FB9">
      <w:pPr>
        <w:pStyle w:val="Heading2"/>
      </w:pPr>
      <w:r>
        <w:t>SAI and f</w:t>
      </w:r>
      <w:r w:rsidR="008A4FB9">
        <w:t xml:space="preserve">requency info in USD and </w:t>
      </w:r>
      <w:proofErr w:type="spellStart"/>
      <w:r w:rsidR="008A4FB9" w:rsidRPr="00F53618">
        <w:rPr>
          <w:i/>
          <w:iCs/>
        </w:rPr>
        <w:t>SIBy</w:t>
      </w:r>
      <w:proofErr w:type="spellEnd"/>
      <w:r w:rsidR="00017E4A">
        <w:rPr>
          <w:i/>
          <w:iCs/>
        </w:rPr>
        <w:t xml:space="preserve"> </w:t>
      </w:r>
    </w:p>
    <w:p w14:paraId="1844ACDD" w14:textId="6946705D" w:rsidR="00017E4A" w:rsidRPr="00017E4A" w:rsidRDefault="003A4D42" w:rsidP="00017E4A">
      <w:pPr>
        <w:rPr>
          <w:lang w:val="en-GB" w:eastAsia="zh-CN"/>
        </w:rPr>
      </w:pPr>
      <w:r>
        <w:rPr>
          <w:lang w:val="en-GB" w:eastAsia="zh-CN"/>
        </w:rPr>
        <w:t xml:space="preserve">RAN2 should wait for reply from SA2/RAN3 on this topic. </w:t>
      </w:r>
      <w:r w:rsidR="000A4158">
        <w:rPr>
          <w:lang w:val="en-GB" w:eastAsia="zh-CN"/>
        </w:rPr>
        <w:t xml:space="preserve">A draft reply </w:t>
      </w:r>
      <w:r w:rsidR="00A2526E">
        <w:rPr>
          <w:lang w:val="en-GB" w:eastAsia="zh-CN"/>
        </w:rPr>
        <w:t xml:space="preserve">from SA2 </w:t>
      </w:r>
      <w:r w:rsidR="000A4158">
        <w:rPr>
          <w:lang w:val="en-GB" w:eastAsia="zh-CN"/>
        </w:rPr>
        <w:t>can be found here (</w:t>
      </w:r>
      <w:hyperlink r:id="rId7" w:history="1">
        <w:r w:rsidR="00A57BD1" w:rsidRPr="000A4158">
          <w:rPr>
            <w:rStyle w:val="Hyperlink"/>
            <w:lang w:val="en-GB" w:eastAsia="zh-CN"/>
          </w:rPr>
          <w:t>draft</w:t>
        </w:r>
      </w:hyperlink>
      <w:r w:rsidR="000A4158">
        <w:rPr>
          <w:lang w:val="en-GB" w:eastAsia="zh-CN"/>
        </w:rPr>
        <w:t>).</w:t>
      </w:r>
    </w:p>
    <w:p w14:paraId="64384968" w14:textId="45C654FB" w:rsidR="009F02FA" w:rsidRDefault="008A4FB9" w:rsidP="008E0B00">
      <w:pPr>
        <w:pStyle w:val="Heading2"/>
      </w:pPr>
      <w:r>
        <w:t>Broadcast reception in connected mode</w:t>
      </w:r>
    </w:p>
    <w:p w14:paraId="64B70A28" w14:textId="67FD663D" w:rsidR="00017E4A" w:rsidRDefault="00EA21C3" w:rsidP="00017E4A">
      <w:pPr>
        <w:rPr>
          <w:lang w:val="en-GB" w:eastAsia="zh-CN"/>
        </w:rPr>
      </w:pPr>
      <w:r>
        <w:rPr>
          <w:lang w:val="en-GB" w:eastAsia="zh-CN"/>
        </w:rPr>
        <w:t>SA3 indicated in the reply LS [</w:t>
      </w:r>
      <w:r w:rsidR="00930912">
        <w:rPr>
          <w:lang w:val="en-GB" w:eastAsia="zh-CN"/>
        </w:rPr>
        <w:t>2</w:t>
      </w:r>
      <w:r>
        <w:rPr>
          <w:lang w:val="en-GB" w:eastAsia="zh-CN"/>
        </w:rPr>
        <w:t xml:space="preserve">] </w:t>
      </w:r>
      <w:r w:rsidR="0095485F">
        <w:rPr>
          <w:lang w:val="en-GB" w:eastAsia="zh-CN"/>
        </w:rPr>
        <w:t xml:space="preserve">to have privacy concerns when the UE sends a TMGI-list in RRC message </w:t>
      </w:r>
      <w:r w:rsidR="00A22F7B">
        <w:rPr>
          <w:lang w:val="en-GB" w:eastAsia="zh-CN"/>
        </w:rPr>
        <w:t>before AS security activation</w:t>
      </w:r>
      <w:r w:rsidR="0095485F">
        <w:rPr>
          <w:lang w:val="en-GB" w:eastAsia="zh-CN"/>
        </w:rPr>
        <w:t xml:space="preserve">. </w:t>
      </w:r>
      <w:r w:rsidR="00A22F7B">
        <w:rPr>
          <w:lang w:val="en-GB" w:eastAsia="zh-CN"/>
        </w:rPr>
        <w:t xml:space="preserve">Furthermore SA3 indicates that </w:t>
      </w:r>
      <w:r w:rsidR="004E498F">
        <w:rPr>
          <w:lang w:val="en-GB" w:eastAsia="zh-CN"/>
        </w:rPr>
        <w:t xml:space="preserve">any information before security activation may be tampered with due to lack of integrity protection: </w:t>
      </w:r>
    </w:p>
    <w:p w14:paraId="0FCC6AF1" w14:textId="30FD1453" w:rsidR="00930912" w:rsidRDefault="004E498F" w:rsidP="00EA21C3">
      <w:pPr>
        <w:rPr>
          <w:rFonts w:cs="Arial"/>
        </w:rPr>
      </w:pPr>
      <w:r w:rsidRPr="005B51D3">
        <w:rPr>
          <w:rFonts w:cs="Arial"/>
          <w:b/>
          <w:bCs/>
        </w:rPr>
        <w:t xml:space="preserve">Proposal </w:t>
      </w:r>
      <w:r w:rsidR="00431533">
        <w:rPr>
          <w:rFonts w:cs="Arial"/>
          <w:b/>
          <w:bCs/>
        </w:rPr>
        <w:t>8</w:t>
      </w:r>
      <w:r>
        <w:rPr>
          <w:rFonts w:cs="Arial"/>
        </w:rPr>
        <w:t xml:space="preserve">: The UE sends </w:t>
      </w:r>
      <w:r w:rsidR="008A6AA2" w:rsidRPr="008A6AA2">
        <w:rPr>
          <w:rFonts w:cs="Arial"/>
          <w:i/>
          <w:iCs/>
        </w:rPr>
        <w:t>MBS-</w:t>
      </w:r>
      <w:proofErr w:type="spellStart"/>
      <w:r w:rsidR="008A6AA2" w:rsidRPr="008A6AA2">
        <w:rPr>
          <w:rFonts w:cs="Arial"/>
          <w:i/>
          <w:iCs/>
        </w:rPr>
        <w:t>InterestIndication</w:t>
      </w:r>
      <w:proofErr w:type="spellEnd"/>
      <w:r w:rsidR="008A6AA2">
        <w:rPr>
          <w:rFonts w:cs="Arial"/>
        </w:rPr>
        <w:t xml:space="preserve"> </w:t>
      </w:r>
      <w:r w:rsidR="00B864B4">
        <w:rPr>
          <w:rFonts w:cs="Arial"/>
        </w:rPr>
        <w:t xml:space="preserve">message </w:t>
      </w:r>
      <w:r w:rsidR="008A6AA2">
        <w:rPr>
          <w:rFonts w:cs="Arial"/>
        </w:rPr>
        <w:t>after AS security activation.</w:t>
      </w:r>
    </w:p>
    <w:p w14:paraId="0BE3449E" w14:textId="236EFFF8" w:rsidR="00B864B4" w:rsidRDefault="00B864B4" w:rsidP="00B864B4">
      <w:pPr>
        <w:rPr>
          <w:rFonts w:cs="Arial"/>
        </w:rPr>
      </w:pPr>
      <w:r>
        <w:rPr>
          <w:rFonts w:cs="Arial"/>
        </w:rPr>
        <w:t xml:space="preserve">The UE indicates a preference in </w:t>
      </w:r>
      <w:r w:rsidRPr="008A6AA2">
        <w:rPr>
          <w:rFonts w:cs="Arial"/>
          <w:i/>
          <w:iCs/>
        </w:rPr>
        <w:t>MBS-</w:t>
      </w:r>
      <w:proofErr w:type="spellStart"/>
      <w:r w:rsidRPr="008A6AA2">
        <w:rPr>
          <w:rFonts w:cs="Arial"/>
          <w:i/>
          <w:iCs/>
        </w:rPr>
        <w:t>InterestIndication</w:t>
      </w:r>
      <w:proofErr w:type="spellEnd"/>
      <w:r>
        <w:rPr>
          <w:rFonts w:cs="Arial"/>
        </w:rPr>
        <w:t xml:space="preserve"> message and </w:t>
      </w:r>
      <w:r w:rsidR="001F65A0" w:rsidRPr="00B864B4">
        <w:rPr>
          <w:rFonts w:cs="Arial"/>
        </w:rPr>
        <w:t xml:space="preserve">handling of </w:t>
      </w:r>
      <w:r w:rsidR="001F65A0" w:rsidRPr="008A6AA2">
        <w:rPr>
          <w:rFonts w:cs="Arial"/>
          <w:i/>
          <w:iCs/>
        </w:rPr>
        <w:t>MBS-</w:t>
      </w:r>
      <w:proofErr w:type="spellStart"/>
      <w:r w:rsidR="001F65A0" w:rsidRPr="008A6AA2">
        <w:rPr>
          <w:rFonts w:cs="Arial"/>
          <w:i/>
          <w:iCs/>
        </w:rPr>
        <w:t>InterestIndication</w:t>
      </w:r>
      <w:proofErr w:type="spellEnd"/>
      <w:r w:rsidR="001F65A0">
        <w:rPr>
          <w:rFonts w:cs="Arial"/>
        </w:rPr>
        <w:t xml:space="preserve"> message </w:t>
      </w:r>
      <w:r w:rsidR="001F65A0" w:rsidRPr="00B864B4">
        <w:rPr>
          <w:rFonts w:cs="Arial"/>
        </w:rPr>
        <w:t>is left to network implementation</w:t>
      </w:r>
      <w:r w:rsidR="001F65A0">
        <w:rPr>
          <w:rFonts w:cs="Arial"/>
        </w:rPr>
        <w:t xml:space="preserve">: </w:t>
      </w:r>
    </w:p>
    <w:p w14:paraId="14E9D927" w14:textId="6D74E92B" w:rsidR="001F65A0" w:rsidRDefault="001F65A0" w:rsidP="001F65A0">
      <w:pPr>
        <w:rPr>
          <w:rFonts w:cs="Arial"/>
        </w:rPr>
      </w:pPr>
      <w:r w:rsidRPr="005B51D3">
        <w:rPr>
          <w:rFonts w:cs="Arial"/>
          <w:b/>
          <w:bCs/>
        </w:rPr>
        <w:t xml:space="preserve">Proposal </w:t>
      </w:r>
      <w:r w:rsidR="00431533">
        <w:rPr>
          <w:rFonts w:cs="Arial"/>
          <w:b/>
          <w:bCs/>
        </w:rPr>
        <w:t>9</w:t>
      </w:r>
      <w:r>
        <w:rPr>
          <w:rFonts w:cs="Arial"/>
        </w:rPr>
        <w:t xml:space="preserve">: The </w:t>
      </w:r>
      <w:r w:rsidRPr="008A6AA2">
        <w:rPr>
          <w:rFonts w:cs="Arial"/>
          <w:i/>
          <w:iCs/>
        </w:rPr>
        <w:t>MBS-</w:t>
      </w:r>
      <w:proofErr w:type="spellStart"/>
      <w:r w:rsidRPr="008A6AA2">
        <w:rPr>
          <w:rFonts w:cs="Arial"/>
          <w:i/>
          <w:iCs/>
        </w:rPr>
        <w:t>InterestIndication</w:t>
      </w:r>
      <w:proofErr w:type="spellEnd"/>
      <w:r>
        <w:rPr>
          <w:rFonts w:cs="Arial"/>
        </w:rPr>
        <w:t xml:space="preserve"> message indicates a UE preference, and </w:t>
      </w:r>
      <w:r w:rsidR="00972C02" w:rsidRPr="00B864B4">
        <w:rPr>
          <w:rFonts w:cs="Arial"/>
        </w:rPr>
        <w:t xml:space="preserve">handling of </w:t>
      </w:r>
      <w:r w:rsidR="00972C02" w:rsidRPr="008A6AA2">
        <w:rPr>
          <w:rFonts w:cs="Arial"/>
          <w:i/>
          <w:iCs/>
        </w:rPr>
        <w:t>MBS-</w:t>
      </w:r>
      <w:proofErr w:type="spellStart"/>
      <w:r w:rsidR="00972C02" w:rsidRPr="008A6AA2">
        <w:rPr>
          <w:rFonts w:cs="Arial"/>
          <w:i/>
          <w:iCs/>
        </w:rPr>
        <w:t>InterestIndication</w:t>
      </w:r>
      <w:proofErr w:type="spellEnd"/>
      <w:r w:rsidR="00972C02">
        <w:rPr>
          <w:rFonts w:cs="Arial"/>
        </w:rPr>
        <w:t xml:space="preserve"> message </w:t>
      </w:r>
      <w:r w:rsidR="00972C02" w:rsidRPr="00B864B4">
        <w:rPr>
          <w:rFonts w:cs="Arial"/>
        </w:rPr>
        <w:t>is left to network implementation</w:t>
      </w:r>
      <w:r w:rsidR="00972C02">
        <w:rPr>
          <w:rFonts w:cs="Arial"/>
        </w:rPr>
        <w:t xml:space="preserve">. </w:t>
      </w:r>
    </w:p>
    <w:p w14:paraId="49364FDC" w14:textId="0028B760" w:rsidR="00972C02" w:rsidRDefault="003D10CE" w:rsidP="001F65A0">
      <w:pPr>
        <w:rPr>
          <w:rFonts w:cs="Arial"/>
        </w:rPr>
      </w:pPr>
      <w:r>
        <w:rPr>
          <w:rFonts w:cs="Arial"/>
        </w:rPr>
        <w:t xml:space="preserve">Legacy scheduling of Paging and System Information should not be impacted by configuration of broadcast </w:t>
      </w:r>
      <w:r w:rsidR="00FC6E1E">
        <w:rPr>
          <w:rFonts w:cs="Arial"/>
        </w:rPr>
        <w:t xml:space="preserve">PTM on MCCH, i.e. a </w:t>
      </w:r>
      <w:r w:rsidR="001A237B">
        <w:rPr>
          <w:rFonts w:cs="Arial"/>
        </w:rPr>
        <w:t>broadcast</w:t>
      </w:r>
      <w:r w:rsidR="00910D84">
        <w:rPr>
          <w:rFonts w:cs="Arial"/>
        </w:rPr>
        <w:t xml:space="preserve"> UE </w:t>
      </w:r>
      <w:r w:rsidR="001A237B">
        <w:rPr>
          <w:rFonts w:cs="Arial"/>
        </w:rPr>
        <w:t>in idle/inactive mode</w:t>
      </w:r>
      <w:r w:rsidR="00910D84">
        <w:rPr>
          <w:rFonts w:cs="Arial"/>
        </w:rPr>
        <w:t xml:space="preserve"> should be capable to receive Paging/</w:t>
      </w:r>
      <w:r w:rsidR="00FC6E1E">
        <w:rPr>
          <w:rFonts w:cs="Arial"/>
        </w:rPr>
        <w:t>System Information</w:t>
      </w:r>
      <w:r w:rsidR="00910D84">
        <w:rPr>
          <w:rFonts w:cs="Arial"/>
        </w:rPr>
        <w:t xml:space="preserve"> simultaneous with broadcast PTM</w:t>
      </w:r>
      <w:r w:rsidR="00FC6E1E">
        <w:rPr>
          <w:rFonts w:cs="Arial"/>
        </w:rPr>
        <w:t xml:space="preserve"> scheduled via G-RNTI</w:t>
      </w:r>
      <w:r w:rsidR="00910D84">
        <w:rPr>
          <w:rFonts w:cs="Arial"/>
        </w:rPr>
        <w:t xml:space="preserve">: </w:t>
      </w:r>
    </w:p>
    <w:p w14:paraId="09075437" w14:textId="6F60C258" w:rsidR="00E83764" w:rsidRDefault="00910D84" w:rsidP="00910D84">
      <w:pPr>
        <w:rPr>
          <w:rFonts w:cs="Arial"/>
        </w:rPr>
      </w:pPr>
      <w:r w:rsidRPr="005B51D3">
        <w:rPr>
          <w:rFonts w:cs="Arial"/>
          <w:b/>
          <w:bCs/>
        </w:rPr>
        <w:t xml:space="preserve">Proposal </w:t>
      </w:r>
      <w:r w:rsidR="00431533">
        <w:rPr>
          <w:rFonts w:cs="Arial"/>
          <w:b/>
          <w:bCs/>
        </w:rPr>
        <w:t>10</w:t>
      </w:r>
      <w:r>
        <w:rPr>
          <w:rFonts w:cs="Arial"/>
        </w:rPr>
        <w:t>: The broadcast UE in idle/inactive mode</w:t>
      </w:r>
      <w:r w:rsidR="00874754">
        <w:rPr>
          <w:rFonts w:cs="Arial"/>
        </w:rPr>
        <w:t xml:space="preserve"> can receive Paging</w:t>
      </w:r>
      <w:r w:rsidR="00FC6E1E">
        <w:rPr>
          <w:rFonts w:cs="Arial"/>
        </w:rPr>
        <w:t xml:space="preserve"> and </w:t>
      </w:r>
      <w:r w:rsidR="00874754">
        <w:rPr>
          <w:rFonts w:cs="Arial"/>
        </w:rPr>
        <w:t>System Information simultaneous</w:t>
      </w:r>
      <w:r w:rsidR="00FC6E1E">
        <w:rPr>
          <w:rFonts w:cs="Arial"/>
        </w:rPr>
        <w:t xml:space="preserve"> with broadcast PTM</w:t>
      </w:r>
      <w:r w:rsidR="00E83764">
        <w:rPr>
          <w:rFonts w:cs="Arial"/>
        </w:rPr>
        <w:t xml:space="preserve"> with G-RNTI</w:t>
      </w:r>
    </w:p>
    <w:p w14:paraId="66916B7B" w14:textId="7699B45D" w:rsidR="00910D84" w:rsidRDefault="006A57ED" w:rsidP="00910D84">
      <w:pPr>
        <w:rPr>
          <w:rFonts w:cs="Arial"/>
        </w:rPr>
      </w:pPr>
      <w:r>
        <w:rPr>
          <w:rFonts w:cs="Arial"/>
        </w:rPr>
        <w:t xml:space="preserve">Whether the UE is capable to receive </w:t>
      </w:r>
      <w:r w:rsidR="00C0666F">
        <w:rPr>
          <w:rFonts w:cs="Arial"/>
        </w:rPr>
        <w:t xml:space="preserve">Paging and System Information simultaneous with broadcast PTM in connected mode, depends on whether the active BWP of the UE is configured with a common search space. </w:t>
      </w:r>
    </w:p>
    <w:p w14:paraId="01A956FD" w14:textId="5379FD68" w:rsidR="00C0666F" w:rsidRDefault="008E14D2" w:rsidP="00910D84">
      <w:pPr>
        <w:rPr>
          <w:rFonts w:cs="Arial"/>
        </w:rPr>
      </w:pPr>
      <w:r>
        <w:rPr>
          <w:rFonts w:cs="Arial"/>
        </w:rPr>
        <w:lastRenderedPageBreak/>
        <w:t xml:space="preserve">To avoid impact on the unicast scheduling in connected mode, the UE supporting broadcast shall be capable to receive </w:t>
      </w:r>
      <w:r w:rsidR="00D92D85">
        <w:rPr>
          <w:rFonts w:cs="Arial"/>
        </w:rPr>
        <w:t>unicast and MBS broadcast simultaneously, or the UE should prioritize unicast reception:</w:t>
      </w:r>
    </w:p>
    <w:p w14:paraId="33B56F05" w14:textId="0793DE1D" w:rsidR="00D92D85" w:rsidRDefault="00D92D85" w:rsidP="00D92D85">
      <w:pPr>
        <w:rPr>
          <w:rFonts w:cs="Arial"/>
        </w:rPr>
      </w:pPr>
      <w:r w:rsidRPr="005B51D3">
        <w:rPr>
          <w:rFonts w:cs="Arial"/>
          <w:b/>
          <w:bCs/>
        </w:rPr>
        <w:t>Proposal</w:t>
      </w:r>
      <w:r w:rsidR="00431533">
        <w:rPr>
          <w:rFonts w:cs="Arial"/>
          <w:b/>
          <w:bCs/>
        </w:rPr>
        <w:t xml:space="preserve"> 11</w:t>
      </w:r>
      <w:r>
        <w:rPr>
          <w:rFonts w:cs="Arial"/>
        </w:rPr>
        <w:t xml:space="preserve">: </w:t>
      </w:r>
      <w:r w:rsidR="00E76B79">
        <w:rPr>
          <w:rFonts w:cs="Arial"/>
        </w:rPr>
        <w:t xml:space="preserve">RAN2 to discuss the UE behavior, when the UE prioritizes </w:t>
      </w:r>
      <w:r w:rsidR="00431533">
        <w:rPr>
          <w:rFonts w:cs="Arial"/>
        </w:rPr>
        <w:t>broadcast reception over unicast in connected mode, and the UE is not capable to receive unicast and broadcast simultaneous.</w:t>
      </w:r>
    </w:p>
    <w:p w14:paraId="5E650D32" w14:textId="77777777" w:rsidR="009D725A" w:rsidRDefault="009D725A" w:rsidP="009D725A">
      <w:pPr>
        <w:pStyle w:val="Heading1"/>
        <w:jc w:val="both"/>
      </w:pPr>
      <w:bookmarkStart w:id="6" w:name="_Toc242573360"/>
      <w:r>
        <w:t>Summary</w:t>
      </w:r>
      <w:bookmarkEnd w:id="6"/>
    </w:p>
    <w:p w14:paraId="65B81F03" w14:textId="07134955" w:rsidR="001659F2" w:rsidRDefault="001659F2" w:rsidP="001659F2">
      <w:bookmarkStart w:id="7" w:name="_Toc242573361"/>
      <w:r>
        <w:t xml:space="preserve">RAN2 is kindly asked to </w:t>
      </w:r>
      <w:r w:rsidR="00910638">
        <w:t xml:space="preserve">discuss </w:t>
      </w:r>
      <w:r w:rsidR="00713C04">
        <w:t>broadcast service continuity</w:t>
      </w:r>
      <w:r>
        <w:t xml:space="preserve">: </w:t>
      </w:r>
    </w:p>
    <w:bookmarkEnd w:id="7"/>
    <w:p w14:paraId="1A067D6C" w14:textId="77777777" w:rsidR="00C701B8" w:rsidRDefault="00C701B8" w:rsidP="00C701B8">
      <w:pPr>
        <w:rPr>
          <w:lang w:val="en-GB" w:eastAsia="zh-CN"/>
        </w:rPr>
      </w:pPr>
      <w:r w:rsidRPr="00B07F14">
        <w:rPr>
          <w:b/>
          <w:bCs/>
          <w:lang w:val="en-GB" w:eastAsia="zh-CN"/>
        </w:rPr>
        <w:t xml:space="preserve">Observation </w:t>
      </w:r>
      <w:r>
        <w:rPr>
          <w:b/>
          <w:bCs/>
          <w:lang w:val="en-GB" w:eastAsia="zh-CN"/>
        </w:rPr>
        <w:t>1</w:t>
      </w:r>
      <w:r>
        <w:rPr>
          <w:lang w:val="en-GB" w:eastAsia="zh-CN"/>
        </w:rPr>
        <w:t>: It is complex to provide up to date per session info about active sessions, while indicating whether a neighbour cell supports MBS may be insufficient.</w:t>
      </w:r>
    </w:p>
    <w:p w14:paraId="37A87B51" w14:textId="77777777" w:rsidR="00C701B8" w:rsidRDefault="00C701B8" w:rsidP="00C701B8">
      <w:pPr>
        <w:rPr>
          <w:b/>
          <w:bCs/>
          <w:lang w:val="en-GB" w:eastAsia="zh-CN"/>
        </w:rPr>
      </w:pPr>
    </w:p>
    <w:p w14:paraId="6E261761" w14:textId="2CFB16DA" w:rsidR="00C701B8" w:rsidRDefault="00C701B8" w:rsidP="00C701B8">
      <w:pPr>
        <w:rPr>
          <w:lang w:val="en-GB" w:eastAsia="zh-CN"/>
        </w:rPr>
      </w:pPr>
      <w:r w:rsidRPr="0062051E">
        <w:rPr>
          <w:b/>
          <w:bCs/>
          <w:lang w:val="en-GB" w:eastAsia="zh-CN"/>
        </w:rPr>
        <w:t xml:space="preserve">Proposal </w:t>
      </w:r>
      <w:r>
        <w:rPr>
          <w:b/>
          <w:bCs/>
          <w:lang w:val="en-GB" w:eastAsia="zh-CN"/>
        </w:rPr>
        <w:t>1</w:t>
      </w:r>
      <w:r>
        <w:rPr>
          <w:lang w:val="en-GB" w:eastAsia="zh-CN"/>
        </w:rPr>
        <w:t xml:space="preserve">: </w:t>
      </w:r>
      <w:proofErr w:type="spellStart"/>
      <w:r w:rsidRPr="00D75DE2">
        <w:rPr>
          <w:i/>
          <w:iCs/>
          <w:lang w:val="en-GB" w:eastAsia="zh-CN"/>
        </w:rPr>
        <w:t>SIBx</w:t>
      </w:r>
      <w:proofErr w:type="spellEnd"/>
      <w:r>
        <w:rPr>
          <w:lang w:val="en-GB" w:eastAsia="zh-CN"/>
        </w:rPr>
        <w:t>/</w:t>
      </w:r>
      <w:proofErr w:type="spellStart"/>
      <w:r w:rsidRPr="00D75DE2">
        <w:rPr>
          <w:i/>
          <w:iCs/>
          <w:lang w:val="en-GB" w:eastAsia="zh-CN"/>
        </w:rPr>
        <w:t>SIBy</w:t>
      </w:r>
      <w:proofErr w:type="spellEnd"/>
      <w:r>
        <w:rPr>
          <w:lang w:val="en-GB" w:eastAsia="zh-CN"/>
        </w:rPr>
        <w:t xml:space="preserve"> can be configured area specific.</w:t>
      </w:r>
    </w:p>
    <w:p w14:paraId="4B2D4310" w14:textId="77777777" w:rsidR="00C701B8" w:rsidRDefault="00C701B8" w:rsidP="00C701B8">
      <w:pPr>
        <w:rPr>
          <w:lang w:val="en-GB" w:eastAsia="zh-CN"/>
        </w:rPr>
      </w:pPr>
      <w:r w:rsidRPr="0062051E">
        <w:rPr>
          <w:b/>
          <w:bCs/>
          <w:lang w:val="en-GB" w:eastAsia="zh-CN"/>
        </w:rPr>
        <w:t xml:space="preserve">Proposal </w:t>
      </w:r>
      <w:r>
        <w:rPr>
          <w:b/>
          <w:bCs/>
          <w:lang w:val="en-GB" w:eastAsia="zh-CN"/>
        </w:rPr>
        <w:t>2</w:t>
      </w:r>
      <w:r>
        <w:rPr>
          <w:lang w:val="en-GB" w:eastAsia="zh-CN"/>
        </w:rPr>
        <w:t xml:space="preserve">: </w:t>
      </w:r>
      <w:proofErr w:type="spellStart"/>
      <w:r w:rsidRPr="00D75DE2">
        <w:rPr>
          <w:i/>
          <w:iCs/>
          <w:lang w:val="en-GB" w:eastAsia="zh-CN"/>
        </w:rPr>
        <w:t>SIBx</w:t>
      </w:r>
      <w:proofErr w:type="spellEnd"/>
      <w:r>
        <w:rPr>
          <w:lang w:val="en-GB" w:eastAsia="zh-CN"/>
        </w:rPr>
        <w:t>/</w:t>
      </w:r>
      <w:proofErr w:type="spellStart"/>
      <w:r w:rsidRPr="00D75DE2">
        <w:rPr>
          <w:i/>
          <w:iCs/>
          <w:lang w:val="en-GB" w:eastAsia="zh-CN"/>
        </w:rPr>
        <w:t>SIBy</w:t>
      </w:r>
      <w:proofErr w:type="spellEnd"/>
      <w:r>
        <w:rPr>
          <w:lang w:val="en-GB" w:eastAsia="zh-CN"/>
        </w:rPr>
        <w:t xml:space="preserve"> cannot be configured on-demand.</w:t>
      </w:r>
    </w:p>
    <w:p w14:paraId="52CC1FA2" w14:textId="77777777" w:rsidR="00C701B8" w:rsidRDefault="00C701B8" w:rsidP="00C701B8">
      <w:pPr>
        <w:rPr>
          <w:lang w:val="en-GB" w:eastAsia="zh-CN"/>
        </w:rPr>
      </w:pPr>
      <w:r w:rsidRPr="00E3162C">
        <w:rPr>
          <w:b/>
          <w:bCs/>
          <w:lang w:val="en-GB" w:eastAsia="zh-CN"/>
        </w:rPr>
        <w:t xml:space="preserve">Proposal </w:t>
      </w:r>
      <w:r>
        <w:rPr>
          <w:b/>
          <w:bCs/>
          <w:lang w:val="en-GB" w:eastAsia="zh-CN"/>
        </w:rPr>
        <w:t>3</w:t>
      </w:r>
      <w:r>
        <w:rPr>
          <w:lang w:val="en-GB" w:eastAsia="zh-CN"/>
        </w:rPr>
        <w:t>: The NW is not required to provide an optional neighbour cell list in MCCH, which when absent indicates that neighbour cells do not support any of the MBS sessions indicated on the MCCH of the serving cell.</w:t>
      </w:r>
    </w:p>
    <w:p w14:paraId="4F29BEE1" w14:textId="77777777" w:rsidR="00C701B8" w:rsidRDefault="00C701B8" w:rsidP="00C701B8">
      <w:pPr>
        <w:rPr>
          <w:lang w:val="en-GB" w:eastAsia="zh-CN"/>
        </w:rPr>
      </w:pPr>
      <w:r w:rsidRPr="00E3162C">
        <w:rPr>
          <w:b/>
          <w:bCs/>
          <w:lang w:val="en-GB" w:eastAsia="zh-CN"/>
        </w:rPr>
        <w:t xml:space="preserve">Proposal </w:t>
      </w:r>
      <w:r>
        <w:rPr>
          <w:b/>
          <w:bCs/>
          <w:lang w:val="en-GB" w:eastAsia="zh-CN"/>
        </w:rPr>
        <w:t>4</w:t>
      </w:r>
      <w:r>
        <w:rPr>
          <w:lang w:val="en-GB" w:eastAsia="zh-CN"/>
        </w:rPr>
        <w:t>: Intra-frequency cell re-selection is not impacted by neighbour cell information provided on MCCH.</w:t>
      </w:r>
    </w:p>
    <w:p w14:paraId="30546694" w14:textId="77777777" w:rsidR="00C701B8" w:rsidRDefault="00C701B8" w:rsidP="00C701B8">
      <w:pPr>
        <w:rPr>
          <w:lang w:val="en-GB" w:eastAsia="zh-CN"/>
        </w:rPr>
      </w:pPr>
      <w:r w:rsidRPr="00E3162C">
        <w:rPr>
          <w:b/>
          <w:bCs/>
          <w:lang w:val="en-GB" w:eastAsia="zh-CN"/>
        </w:rPr>
        <w:t xml:space="preserve">Proposal </w:t>
      </w:r>
      <w:r>
        <w:rPr>
          <w:b/>
          <w:bCs/>
          <w:lang w:val="en-GB" w:eastAsia="zh-CN"/>
        </w:rPr>
        <w:t>5</w:t>
      </w:r>
      <w:r>
        <w:rPr>
          <w:lang w:val="en-GB" w:eastAsia="zh-CN"/>
        </w:rPr>
        <w:t>: RAN2 to discuss if the inter-frequency redirection info provided in USD/</w:t>
      </w:r>
      <w:proofErr w:type="spellStart"/>
      <w:r>
        <w:rPr>
          <w:lang w:val="en-GB" w:eastAsia="zh-CN"/>
        </w:rPr>
        <w:t>SIBy</w:t>
      </w:r>
      <w:proofErr w:type="spellEnd"/>
      <w:r>
        <w:rPr>
          <w:lang w:val="en-GB" w:eastAsia="zh-CN"/>
        </w:rPr>
        <w:t xml:space="preserve"> can be re-used instead of duplicating inter-frequency neighbour cell info on MCCH. </w:t>
      </w:r>
    </w:p>
    <w:p w14:paraId="1C0825C4" w14:textId="77777777" w:rsidR="00C701B8" w:rsidRDefault="00C701B8" w:rsidP="00C701B8">
      <w:pPr>
        <w:rPr>
          <w:lang w:eastAsia="ko-KR"/>
        </w:rPr>
      </w:pPr>
      <w:r w:rsidRPr="00066ECC">
        <w:rPr>
          <w:b/>
          <w:bCs/>
          <w:lang w:eastAsia="ko-KR"/>
        </w:rPr>
        <w:t xml:space="preserve">Proposal </w:t>
      </w:r>
      <w:r>
        <w:rPr>
          <w:b/>
          <w:bCs/>
          <w:lang w:eastAsia="ko-KR"/>
        </w:rPr>
        <w:t>6</w:t>
      </w:r>
      <w:r>
        <w:rPr>
          <w:lang w:eastAsia="ko-KR"/>
        </w:rPr>
        <w:t xml:space="preserve">: Clarify that the UE shall check for </w:t>
      </w:r>
      <w:proofErr w:type="spellStart"/>
      <w:r>
        <w:rPr>
          <w:lang w:eastAsia="ko-KR"/>
        </w:rPr>
        <w:t>SIBx</w:t>
      </w:r>
      <w:proofErr w:type="spellEnd"/>
      <w:r>
        <w:rPr>
          <w:lang w:eastAsia="ko-KR"/>
        </w:rPr>
        <w:t xml:space="preserve"> on the </w:t>
      </w:r>
      <w:r w:rsidRPr="005733DB">
        <w:rPr>
          <w:lang w:eastAsia="ko-KR"/>
        </w:rPr>
        <w:t>strongest/highest ranked cell</w:t>
      </w:r>
      <w:r>
        <w:rPr>
          <w:lang w:eastAsia="ko-KR"/>
        </w:rPr>
        <w:t xml:space="preserve"> on the target frequency.</w:t>
      </w:r>
    </w:p>
    <w:p w14:paraId="69EDFB0C" w14:textId="77777777" w:rsidR="00C701B8" w:rsidRDefault="00C701B8" w:rsidP="00C701B8">
      <w:pPr>
        <w:rPr>
          <w:lang w:val="en-GB" w:eastAsia="zh-CN"/>
        </w:rPr>
      </w:pPr>
      <w:r w:rsidRPr="00A62876">
        <w:rPr>
          <w:b/>
          <w:bCs/>
          <w:lang w:val="en-GB" w:eastAsia="zh-CN"/>
        </w:rPr>
        <w:t xml:space="preserve">Proposal </w:t>
      </w:r>
      <w:r>
        <w:rPr>
          <w:b/>
          <w:bCs/>
          <w:lang w:val="en-GB" w:eastAsia="zh-CN"/>
        </w:rPr>
        <w:t>7</w:t>
      </w:r>
      <w:r>
        <w:rPr>
          <w:lang w:val="en-GB" w:eastAsia="zh-CN"/>
        </w:rPr>
        <w:t>: When the UE is no longer interested in the session or the session has stopped, the UE shall re-select to another frequency.</w:t>
      </w:r>
    </w:p>
    <w:p w14:paraId="28A02C9B" w14:textId="77777777" w:rsidR="00C701B8" w:rsidRDefault="00C701B8" w:rsidP="00C701B8">
      <w:pPr>
        <w:rPr>
          <w:rFonts w:cs="Arial"/>
        </w:rPr>
      </w:pPr>
      <w:r w:rsidRPr="005B51D3">
        <w:rPr>
          <w:rFonts w:cs="Arial"/>
          <w:b/>
          <w:bCs/>
        </w:rPr>
        <w:t xml:space="preserve">Proposal </w:t>
      </w:r>
      <w:r>
        <w:rPr>
          <w:rFonts w:cs="Arial"/>
          <w:b/>
          <w:bCs/>
        </w:rPr>
        <w:t>8</w:t>
      </w:r>
      <w:r>
        <w:rPr>
          <w:rFonts w:cs="Arial"/>
        </w:rPr>
        <w:t xml:space="preserve">: The UE sends </w:t>
      </w:r>
      <w:r w:rsidRPr="008A6AA2">
        <w:rPr>
          <w:rFonts w:cs="Arial"/>
          <w:i/>
          <w:iCs/>
        </w:rPr>
        <w:t>MBS-</w:t>
      </w:r>
      <w:proofErr w:type="spellStart"/>
      <w:r w:rsidRPr="008A6AA2">
        <w:rPr>
          <w:rFonts w:cs="Arial"/>
          <w:i/>
          <w:iCs/>
        </w:rPr>
        <w:t>InterestIndication</w:t>
      </w:r>
      <w:proofErr w:type="spellEnd"/>
      <w:r>
        <w:rPr>
          <w:rFonts w:cs="Arial"/>
        </w:rPr>
        <w:t xml:space="preserve"> message after AS security activation.</w:t>
      </w:r>
    </w:p>
    <w:p w14:paraId="4C1C8236" w14:textId="77777777" w:rsidR="00C701B8" w:rsidRDefault="00C701B8" w:rsidP="00C701B8">
      <w:pPr>
        <w:rPr>
          <w:rFonts w:cs="Arial"/>
        </w:rPr>
      </w:pPr>
      <w:r w:rsidRPr="005B51D3">
        <w:rPr>
          <w:rFonts w:cs="Arial"/>
          <w:b/>
          <w:bCs/>
        </w:rPr>
        <w:t xml:space="preserve">Proposal </w:t>
      </w:r>
      <w:r>
        <w:rPr>
          <w:rFonts w:cs="Arial"/>
          <w:b/>
          <w:bCs/>
        </w:rPr>
        <w:t>9</w:t>
      </w:r>
      <w:r>
        <w:rPr>
          <w:rFonts w:cs="Arial"/>
        </w:rPr>
        <w:t xml:space="preserve">: The </w:t>
      </w:r>
      <w:r w:rsidRPr="008A6AA2">
        <w:rPr>
          <w:rFonts w:cs="Arial"/>
          <w:i/>
          <w:iCs/>
        </w:rPr>
        <w:t>MBS-</w:t>
      </w:r>
      <w:proofErr w:type="spellStart"/>
      <w:r w:rsidRPr="008A6AA2">
        <w:rPr>
          <w:rFonts w:cs="Arial"/>
          <w:i/>
          <w:iCs/>
        </w:rPr>
        <w:t>InterestIndication</w:t>
      </w:r>
      <w:proofErr w:type="spellEnd"/>
      <w:r>
        <w:rPr>
          <w:rFonts w:cs="Arial"/>
        </w:rPr>
        <w:t xml:space="preserve"> message indicates a UE preference, and </w:t>
      </w:r>
      <w:r w:rsidRPr="00B864B4">
        <w:rPr>
          <w:rFonts w:cs="Arial"/>
        </w:rPr>
        <w:t xml:space="preserve">handling of </w:t>
      </w:r>
      <w:r w:rsidRPr="008A6AA2">
        <w:rPr>
          <w:rFonts w:cs="Arial"/>
          <w:i/>
          <w:iCs/>
        </w:rPr>
        <w:t>MBS-</w:t>
      </w:r>
      <w:proofErr w:type="spellStart"/>
      <w:r w:rsidRPr="008A6AA2">
        <w:rPr>
          <w:rFonts w:cs="Arial"/>
          <w:i/>
          <w:iCs/>
        </w:rPr>
        <w:t>InterestIndication</w:t>
      </w:r>
      <w:proofErr w:type="spellEnd"/>
      <w:r>
        <w:rPr>
          <w:rFonts w:cs="Arial"/>
        </w:rPr>
        <w:t xml:space="preserve"> message </w:t>
      </w:r>
      <w:r w:rsidRPr="00B864B4">
        <w:rPr>
          <w:rFonts w:cs="Arial"/>
        </w:rPr>
        <w:t>is left to network implementation</w:t>
      </w:r>
      <w:r>
        <w:rPr>
          <w:rFonts w:cs="Arial"/>
        </w:rPr>
        <w:t xml:space="preserve">. </w:t>
      </w:r>
    </w:p>
    <w:p w14:paraId="5A2DE574" w14:textId="77777777" w:rsidR="00C701B8" w:rsidRDefault="00C701B8" w:rsidP="00C701B8">
      <w:pPr>
        <w:rPr>
          <w:rFonts w:cs="Arial"/>
        </w:rPr>
      </w:pPr>
      <w:r w:rsidRPr="005B51D3">
        <w:rPr>
          <w:rFonts w:cs="Arial"/>
          <w:b/>
          <w:bCs/>
        </w:rPr>
        <w:t xml:space="preserve">Proposal </w:t>
      </w:r>
      <w:r>
        <w:rPr>
          <w:rFonts w:cs="Arial"/>
          <w:b/>
          <w:bCs/>
        </w:rPr>
        <w:t>10</w:t>
      </w:r>
      <w:r>
        <w:rPr>
          <w:rFonts w:cs="Arial"/>
        </w:rPr>
        <w:t>: The broadcast UE in idle/inactive mode can receive Paging and System Information simultaneous with broadcast PTM with G-RNTI</w:t>
      </w:r>
    </w:p>
    <w:p w14:paraId="47D1AE22" w14:textId="77777777" w:rsidR="00C701B8" w:rsidRDefault="00C701B8" w:rsidP="00C701B8">
      <w:pPr>
        <w:rPr>
          <w:rFonts w:cs="Arial"/>
        </w:rPr>
      </w:pPr>
      <w:r w:rsidRPr="005B51D3">
        <w:rPr>
          <w:rFonts w:cs="Arial"/>
          <w:b/>
          <w:bCs/>
        </w:rPr>
        <w:t>Proposal</w:t>
      </w:r>
      <w:r>
        <w:rPr>
          <w:rFonts w:cs="Arial"/>
          <w:b/>
          <w:bCs/>
        </w:rPr>
        <w:t xml:space="preserve"> 11</w:t>
      </w:r>
      <w:r>
        <w:rPr>
          <w:rFonts w:cs="Arial"/>
        </w:rPr>
        <w:t>: RAN2 to discuss the UE behavior, when the UE prioritizes broadcast reception over unicast in connected mode, and the UE is not capable to receive unicast and broadcast simultaneous.</w:t>
      </w:r>
    </w:p>
    <w:p w14:paraId="007A7CCF" w14:textId="77777777" w:rsidR="0057023C" w:rsidRDefault="0057023C" w:rsidP="0057023C">
      <w:pPr>
        <w:pStyle w:val="Heading1"/>
        <w:rPr>
          <w:noProof/>
        </w:rPr>
      </w:pPr>
      <w:r>
        <w:rPr>
          <w:noProof/>
        </w:rPr>
        <w:t>References</w:t>
      </w:r>
    </w:p>
    <w:p w14:paraId="37EED56F" w14:textId="77777777" w:rsidR="006146F3" w:rsidRDefault="006146F3" w:rsidP="006146F3">
      <w:pPr>
        <w:pStyle w:val="ListParagraph"/>
        <w:numPr>
          <w:ilvl w:val="0"/>
          <w:numId w:val="1"/>
        </w:numPr>
        <w:rPr>
          <w:rFonts w:cs="Arial"/>
          <w:sz w:val="16"/>
          <w:szCs w:val="16"/>
          <w:lang w:val="de-DE"/>
        </w:rPr>
      </w:pPr>
      <w:r w:rsidRPr="00A21EA0">
        <w:rPr>
          <w:sz w:val="16"/>
          <w:szCs w:val="16"/>
        </w:rPr>
        <w:t>R2-211</w:t>
      </w:r>
      <w:r>
        <w:rPr>
          <w:sz w:val="16"/>
          <w:szCs w:val="16"/>
        </w:rPr>
        <w:t>xxxx</w:t>
      </w:r>
      <w:r w:rsidRPr="001A6981">
        <w:rPr>
          <w:rFonts w:cs="Arial"/>
          <w:sz w:val="16"/>
          <w:szCs w:val="16"/>
          <w:lang w:val="de-DE"/>
        </w:rPr>
        <w:t xml:space="preserve">, </w:t>
      </w:r>
      <w:r w:rsidRPr="001A6981">
        <w:rPr>
          <w:rFonts w:cs="Arial"/>
          <w:i/>
          <w:iCs/>
          <w:sz w:val="16"/>
          <w:szCs w:val="16"/>
          <w:lang w:val="de-DE"/>
        </w:rPr>
        <w:t>Post115-e email #091 Remaining control plane issues</w:t>
      </w:r>
      <w:r w:rsidRPr="001A6981">
        <w:rPr>
          <w:rFonts w:cs="Arial"/>
          <w:sz w:val="16"/>
          <w:szCs w:val="16"/>
          <w:lang w:val="de-DE"/>
        </w:rPr>
        <w:t>, Report, Huawei, RAN2#115-e</w:t>
      </w:r>
      <w:r>
        <w:rPr>
          <w:rFonts w:cs="Arial"/>
          <w:sz w:val="16"/>
          <w:szCs w:val="16"/>
          <w:lang w:val="de-DE"/>
        </w:rPr>
        <w:t xml:space="preserve"> (</w:t>
      </w:r>
      <w:hyperlink r:id="rId8" w:history="1">
        <w:r w:rsidRPr="00CE210E">
          <w:rPr>
            <w:rStyle w:val="Hyperlink"/>
            <w:rFonts w:cs="Arial"/>
            <w:sz w:val="16"/>
            <w:szCs w:val="16"/>
            <w:lang w:val="de-DE"/>
          </w:rPr>
          <w:t>draft</w:t>
        </w:r>
      </w:hyperlink>
      <w:r>
        <w:rPr>
          <w:rFonts w:cs="Arial"/>
          <w:sz w:val="16"/>
          <w:szCs w:val="16"/>
          <w:lang w:val="de-DE"/>
        </w:rPr>
        <w:t>)</w:t>
      </w:r>
    </w:p>
    <w:p w14:paraId="04B24C05" w14:textId="5FB10DF5" w:rsidR="00EB24BE" w:rsidRDefault="00910D84" w:rsidP="009B2014">
      <w:pPr>
        <w:pStyle w:val="ListParagraph"/>
        <w:numPr>
          <w:ilvl w:val="0"/>
          <w:numId w:val="1"/>
        </w:numPr>
        <w:rPr>
          <w:rFonts w:cs="Arial"/>
          <w:sz w:val="16"/>
          <w:szCs w:val="16"/>
          <w:lang w:val="de-DE"/>
        </w:rPr>
      </w:pPr>
      <w:hyperlink r:id="rId9" w:history="1">
        <w:r w:rsidR="00EB24BE" w:rsidRPr="00EB24BE">
          <w:rPr>
            <w:rStyle w:val="Hyperlink"/>
            <w:rFonts w:cs="Arial"/>
            <w:sz w:val="16"/>
            <w:szCs w:val="16"/>
            <w:lang w:val="de-DE"/>
          </w:rPr>
          <w:t>S3-213623</w:t>
        </w:r>
      </w:hyperlink>
      <w:r w:rsidR="00EB24BE">
        <w:rPr>
          <w:rFonts w:cs="Arial"/>
          <w:sz w:val="16"/>
          <w:szCs w:val="16"/>
          <w:lang w:val="de-DE"/>
        </w:rPr>
        <w:t xml:space="preserve">, </w:t>
      </w:r>
      <w:r w:rsidR="00EB24BE" w:rsidRPr="00EA21C3">
        <w:rPr>
          <w:rFonts w:cs="Arial"/>
          <w:i/>
          <w:iCs/>
          <w:sz w:val="16"/>
          <w:szCs w:val="16"/>
          <w:lang w:val="de-DE"/>
        </w:rPr>
        <w:t>Reply LS for the security issue of MBS interest indication</w:t>
      </w:r>
      <w:r w:rsidR="00EB24BE">
        <w:rPr>
          <w:rFonts w:cs="Arial"/>
          <w:sz w:val="16"/>
          <w:szCs w:val="16"/>
          <w:lang w:val="de-DE"/>
        </w:rPr>
        <w:t xml:space="preserve">, </w:t>
      </w:r>
      <w:r w:rsidR="00EA21C3">
        <w:rPr>
          <w:rFonts w:cs="Arial"/>
          <w:sz w:val="16"/>
          <w:szCs w:val="16"/>
          <w:lang w:val="de-DE"/>
        </w:rPr>
        <w:t>LS out, Xiaomi, SA3#104-e</w:t>
      </w:r>
    </w:p>
    <w:sectPr w:rsidR="00EB24BE" w:rsidSect="001069A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910D84" w:rsidRDefault="00910D84">
      <w:r>
        <w:separator/>
      </w:r>
    </w:p>
  </w:endnote>
  <w:endnote w:type="continuationSeparator" w:id="0">
    <w:p w14:paraId="739CA84C" w14:textId="77777777" w:rsidR="00910D84" w:rsidRDefault="00910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910D84" w:rsidRDefault="00910D8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910D84" w:rsidRDefault="00910D84">
      <w:r>
        <w:separator/>
      </w:r>
    </w:p>
  </w:footnote>
  <w:footnote w:type="continuationSeparator" w:id="0">
    <w:p w14:paraId="7D82DC37" w14:textId="77777777" w:rsidR="00910D84" w:rsidRDefault="00910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40B13"/>
    <w:multiLevelType w:val="hybridMultilevel"/>
    <w:tmpl w:val="EE2C98EE"/>
    <w:lvl w:ilvl="0" w:tplc="DE7CE5BC">
      <w:start w:val="1"/>
      <w:numFmt w:val="bullet"/>
      <w:pStyle w:val="Agreement"/>
      <w:lvlText w:val="Þ"/>
      <w:lvlJc w:val="left"/>
      <w:pPr>
        <w:ind w:left="720" w:hanging="360"/>
      </w:pPr>
      <w:rPr>
        <w:rFonts w:ascii="Symbol" w:hAnsi="Symbol" w:hint="default"/>
        <w:b/>
        <w:i w:val="0"/>
        <w:color w:val="C45911" w:themeColor="accent2" w:themeShade="BF"/>
        <w:sz w:val="22"/>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91283F"/>
    <w:multiLevelType w:val="hybridMultilevel"/>
    <w:tmpl w:val="8472A74E"/>
    <w:lvl w:ilvl="0" w:tplc="E1E237E4">
      <w:start w:val="1"/>
      <w:numFmt w:val="bullet"/>
      <w:lvlText w:val=""/>
      <w:lvlJc w:val="left"/>
      <w:pPr>
        <w:ind w:left="720" w:hanging="360"/>
      </w:pPr>
      <w:rPr>
        <w:rFonts w:ascii="Symbol" w:hAnsi="Symbol" w:hint="default"/>
        <w:b/>
        <w:i w:val="0"/>
        <w:color w:val="000000" w:themeColor="text1"/>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132F4A"/>
    <w:multiLevelType w:val="hybridMultilevel"/>
    <w:tmpl w:val="CAB89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382F89"/>
    <w:multiLevelType w:val="hybridMultilevel"/>
    <w:tmpl w:val="8D544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5868C9"/>
    <w:multiLevelType w:val="hybridMultilevel"/>
    <w:tmpl w:val="7C6CA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68E1C29"/>
    <w:multiLevelType w:val="hybridMultilevel"/>
    <w:tmpl w:val="20025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
  </w:num>
  <w:num w:numId="4">
    <w:abstractNumId w:val="1"/>
  </w:num>
  <w:num w:numId="5">
    <w:abstractNumId w:val="5"/>
  </w:num>
  <w:num w:numId="6">
    <w:abstractNumId w:val="6"/>
  </w:num>
  <w:num w:numId="7">
    <w:abstractNumId w:val="8"/>
  </w:num>
  <w:num w:numId="8">
    <w:abstractNumId w:val="0"/>
  </w:num>
  <w:num w:numId="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75777">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2FBB"/>
    <w:rsid w:val="0000311A"/>
    <w:rsid w:val="0000455C"/>
    <w:rsid w:val="000054E8"/>
    <w:rsid w:val="000059B7"/>
    <w:rsid w:val="0000688B"/>
    <w:rsid w:val="00006CE2"/>
    <w:rsid w:val="00011902"/>
    <w:rsid w:val="00012285"/>
    <w:rsid w:val="00013C93"/>
    <w:rsid w:val="00017E4A"/>
    <w:rsid w:val="00020287"/>
    <w:rsid w:val="00020FFE"/>
    <w:rsid w:val="0002181B"/>
    <w:rsid w:val="00026E3B"/>
    <w:rsid w:val="00027BEA"/>
    <w:rsid w:val="000343D3"/>
    <w:rsid w:val="000362CF"/>
    <w:rsid w:val="0004162A"/>
    <w:rsid w:val="00042C98"/>
    <w:rsid w:val="000453E1"/>
    <w:rsid w:val="000464BA"/>
    <w:rsid w:val="0004760F"/>
    <w:rsid w:val="00054991"/>
    <w:rsid w:val="000559F7"/>
    <w:rsid w:val="0005707A"/>
    <w:rsid w:val="00061674"/>
    <w:rsid w:val="00063945"/>
    <w:rsid w:val="00064C83"/>
    <w:rsid w:val="00066ECC"/>
    <w:rsid w:val="000677EA"/>
    <w:rsid w:val="00070C3F"/>
    <w:rsid w:val="00072021"/>
    <w:rsid w:val="0007655C"/>
    <w:rsid w:val="00080B58"/>
    <w:rsid w:val="00080D29"/>
    <w:rsid w:val="00081027"/>
    <w:rsid w:val="000837D4"/>
    <w:rsid w:val="0008686B"/>
    <w:rsid w:val="000912D2"/>
    <w:rsid w:val="0009603A"/>
    <w:rsid w:val="000A20E0"/>
    <w:rsid w:val="000A360E"/>
    <w:rsid w:val="000A4158"/>
    <w:rsid w:val="000A7088"/>
    <w:rsid w:val="000A7328"/>
    <w:rsid w:val="000A787E"/>
    <w:rsid w:val="000B2AED"/>
    <w:rsid w:val="000B47D4"/>
    <w:rsid w:val="000B593C"/>
    <w:rsid w:val="000C0661"/>
    <w:rsid w:val="000C2CCE"/>
    <w:rsid w:val="000C3430"/>
    <w:rsid w:val="000C4330"/>
    <w:rsid w:val="000C4358"/>
    <w:rsid w:val="000C6C63"/>
    <w:rsid w:val="000D1253"/>
    <w:rsid w:val="000D2C35"/>
    <w:rsid w:val="000E2DC8"/>
    <w:rsid w:val="000E47A9"/>
    <w:rsid w:val="000E6807"/>
    <w:rsid w:val="000F2D1B"/>
    <w:rsid w:val="00104ACF"/>
    <w:rsid w:val="00104B6A"/>
    <w:rsid w:val="00104C28"/>
    <w:rsid w:val="001065E3"/>
    <w:rsid w:val="001069AD"/>
    <w:rsid w:val="00106C7C"/>
    <w:rsid w:val="0010709A"/>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7C5"/>
    <w:rsid w:val="0015199E"/>
    <w:rsid w:val="001542BF"/>
    <w:rsid w:val="001600C7"/>
    <w:rsid w:val="001637B2"/>
    <w:rsid w:val="00164767"/>
    <w:rsid w:val="001648FB"/>
    <w:rsid w:val="001659F2"/>
    <w:rsid w:val="00172C20"/>
    <w:rsid w:val="00183EEC"/>
    <w:rsid w:val="0018431E"/>
    <w:rsid w:val="001845B1"/>
    <w:rsid w:val="00191C5C"/>
    <w:rsid w:val="001924EE"/>
    <w:rsid w:val="00192610"/>
    <w:rsid w:val="00194E7F"/>
    <w:rsid w:val="00194F8F"/>
    <w:rsid w:val="001A1B9B"/>
    <w:rsid w:val="001A237B"/>
    <w:rsid w:val="001A241E"/>
    <w:rsid w:val="001A3300"/>
    <w:rsid w:val="001A4839"/>
    <w:rsid w:val="001A7903"/>
    <w:rsid w:val="001A7BB7"/>
    <w:rsid w:val="001B1926"/>
    <w:rsid w:val="001B241A"/>
    <w:rsid w:val="001B5A6D"/>
    <w:rsid w:val="001C0ADE"/>
    <w:rsid w:val="001C537A"/>
    <w:rsid w:val="001C6BCF"/>
    <w:rsid w:val="001D01C0"/>
    <w:rsid w:val="001D3095"/>
    <w:rsid w:val="001D5744"/>
    <w:rsid w:val="001D5EC7"/>
    <w:rsid w:val="001E0277"/>
    <w:rsid w:val="001E6A9C"/>
    <w:rsid w:val="001F13E9"/>
    <w:rsid w:val="001F5CA1"/>
    <w:rsid w:val="001F65A0"/>
    <w:rsid w:val="002013B3"/>
    <w:rsid w:val="002114D0"/>
    <w:rsid w:val="00211629"/>
    <w:rsid w:val="00212767"/>
    <w:rsid w:val="002129BC"/>
    <w:rsid w:val="00215AB2"/>
    <w:rsid w:val="00217ECC"/>
    <w:rsid w:val="0022073B"/>
    <w:rsid w:val="00225E2B"/>
    <w:rsid w:val="00226C55"/>
    <w:rsid w:val="0023429F"/>
    <w:rsid w:val="00236881"/>
    <w:rsid w:val="00237144"/>
    <w:rsid w:val="00237DA0"/>
    <w:rsid w:val="00241371"/>
    <w:rsid w:val="00241971"/>
    <w:rsid w:val="00244267"/>
    <w:rsid w:val="002500A8"/>
    <w:rsid w:val="00250587"/>
    <w:rsid w:val="00260EC7"/>
    <w:rsid w:val="00265FFA"/>
    <w:rsid w:val="00266A7A"/>
    <w:rsid w:val="00267E11"/>
    <w:rsid w:val="002733D0"/>
    <w:rsid w:val="00273C32"/>
    <w:rsid w:val="00274E81"/>
    <w:rsid w:val="00275F38"/>
    <w:rsid w:val="00280D2D"/>
    <w:rsid w:val="00281990"/>
    <w:rsid w:val="00281BCA"/>
    <w:rsid w:val="00282CCF"/>
    <w:rsid w:val="00283532"/>
    <w:rsid w:val="00283E2E"/>
    <w:rsid w:val="00284B87"/>
    <w:rsid w:val="002856A8"/>
    <w:rsid w:val="00286831"/>
    <w:rsid w:val="0028711E"/>
    <w:rsid w:val="00290477"/>
    <w:rsid w:val="0029315D"/>
    <w:rsid w:val="002950E1"/>
    <w:rsid w:val="00295270"/>
    <w:rsid w:val="00297106"/>
    <w:rsid w:val="002971AA"/>
    <w:rsid w:val="002A16F8"/>
    <w:rsid w:val="002A2E7B"/>
    <w:rsid w:val="002A70F0"/>
    <w:rsid w:val="002B1EE7"/>
    <w:rsid w:val="002C1EF6"/>
    <w:rsid w:val="002C3571"/>
    <w:rsid w:val="002C4082"/>
    <w:rsid w:val="002C5351"/>
    <w:rsid w:val="002C6AEE"/>
    <w:rsid w:val="002E0414"/>
    <w:rsid w:val="002E083F"/>
    <w:rsid w:val="002E1A79"/>
    <w:rsid w:val="002E4760"/>
    <w:rsid w:val="002F2861"/>
    <w:rsid w:val="002F3825"/>
    <w:rsid w:val="002F4578"/>
    <w:rsid w:val="002F703D"/>
    <w:rsid w:val="00301911"/>
    <w:rsid w:val="00306D5D"/>
    <w:rsid w:val="00310765"/>
    <w:rsid w:val="00314A99"/>
    <w:rsid w:val="00315C2C"/>
    <w:rsid w:val="00321A47"/>
    <w:rsid w:val="00322341"/>
    <w:rsid w:val="00324BEE"/>
    <w:rsid w:val="00324C91"/>
    <w:rsid w:val="0032761C"/>
    <w:rsid w:val="0033189C"/>
    <w:rsid w:val="00335E89"/>
    <w:rsid w:val="00336C95"/>
    <w:rsid w:val="0034374B"/>
    <w:rsid w:val="00352BFE"/>
    <w:rsid w:val="0035547C"/>
    <w:rsid w:val="00361092"/>
    <w:rsid w:val="0036610E"/>
    <w:rsid w:val="003730EF"/>
    <w:rsid w:val="0037552C"/>
    <w:rsid w:val="0037629E"/>
    <w:rsid w:val="0037719E"/>
    <w:rsid w:val="00383177"/>
    <w:rsid w:val="00384748"/>
    <w:rsid w:val="00387975"/>
    <w:rsid w:val="00393247"/>
    <w:rsid w:val="00395015"/>
    <w:rsid w:val="003956A9"/>
    <w:rsid w:val="003A4D42"/>
    <w:rsid w:val="003A5C51"/>
    <w:rsid w:val="003A6163"/>
    <w:rsid w:val="003B2A73"/>
    <w:rsid w:val="003B5CD6"/>
    <w:rsid w:val="003C1556"/>
    <w:rsid w:val="003C1C5D"/>
    <w:rsid w:val="003C50C2"/>
    <w:rsid w:val="003D09AA"/>
    <w:rsid w:val="003D10CE"/>
    <w:rsid w:val="003D49F3"/>
    <w:rsid w:val="003D7733"/>
    <w:rsid w:val="003E3F5D"/>
    <w:rsid w:val="003E7AF9"/>
    <w:rsid w:val="003F1487"/>
    <w:rsid w:val="003F1522"/>
    <w:rsid w:val="003F191A"/>
    <w:rsid w:val="003F2284"/>
    <w:rsid w:val="003F30D6"/>
    <w:rsid w:val="003F697E"/>
    <w:rsid w:val="003F7F9E"/>
    <w:rsid w:val="00400DC3"/>
    <w:rsid w:val="00401136"/>
    <w:rsid w:val="00403769"/>
    <w:rsid w:val="00406447"/>
    <w:rsid w:val="004074EE"/>
    <w:rsid w:val="004077CE"/>
    <w:rsid w:val="00411F7D"/>
    <w:rsid w:val="00412CF8"/>
    <w:rsid w:val="004132AD"/>
    <w:rsid w:val="00413B0F"/>
    <w:rsid w:val="00415988"/>
    <w:rsid w:val="004163CF"/>
    <w:rsid w:val="0041785F"/>
    <w:rsid w:val="00423101"/>
    <w:rsid w:val="004239AC"/>
    <w:rsid w:val="00431533"/>
    <w:rsid w:val="00432C9A"/>
    <w:rsid w:val="00432CCD"/>
    <w:rsid w:val="00432CE1"/>
    <w:rsid w:val="00434E88"/>
    <w:rsid w:val="0043515D"/>
    <w:rsid w:val="00436744"/>
    <w:rsid w:val="0043788C"/>
    <w:rsid w:val="00445733"/>
    <w:rsid w:val="00445F25"/>
    <w:rsid w:val="00445FD8"/>
    <w:rsid w:val="00446BDF"/>
    <w:rsid w:val="00447C05"/>
    <w:rsid w:val="00450E6F"/>
    <w:rsid w:val="00451134"/>
    <w:rsid w:val="00451A3A"/>
    <w:rsid w:val="00455C91"/>
    <w:rsid w:val="00462E26"/>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3B6"/>
    <w:rsid w:val="004B4D17"/>
    <w:rsid w:val="004B6AA1"/>
    <w:rsid w:val="004C38C3"/>
    <w:rsid w:val="004C563D"/>
    <w:rsid w:val="004C7383"/>
    <w:rsid w:val="004C74AF"/>
    <w:rsid w:val="004D10CC"/>
    <w:rsid w:val="004D1CEB"/>
    <w:rsid w:val="004E002D"/>
    <w:rsid w:val="004E135B"/>
    <w:rsid w:val="004E26A8"/>
    <w:rsid w:val="004E2910"/>
    <w:rsid w:val="004E41FF"/>
    <w:rsid w:val="004E4674"/>
    <w:rsid w:val="004E498F"/>
    <w:rsid w:val="004E548A"/>
    <w:rsid w:val="004F149C"/>
    <w:rsid w:val="004F4854"/>
    <w:rsid w:val="004F4939"/>
    <w:rsid w:val="004F6067"/>
    <w:rsid w:val="004F62E1"/>
    <w:rsid w:val="0050109B"/>
    <w:rsid w:val="0050273A"/>
    <w:rsid w:val="00503516"/>
    <w:rsid w:val="00505AC7"/>
    <w:rsid w:val="005073E2"/>
    <w:rsid w:val="00510DAC"/>
    <w:rsid w:val="00513A0A"/>
    <w:rsid w:val="0051479B"/>
    <w:rsid w:val="00514C2F"/>
    <w:rsid w:val="00516650"/>
    <w:rsid w:val="0051782B"/>
    <w:rsid w:val="00517B15"/>
    <w:rsid w:val="0052219A"/>
    <w:rsid w:val="00522CAB"/>
    <w:rsid w:val="005241C8"/>
    <w:rsid w:val="0052581A"/>
    <w:rsid w:val="00532DB1"/>
    <w:rsid w:val="00542513"/>
    <w:rsid w:val="005433FA"/>
    <w:rsid w:val="00545B4A"/>
    <w:rsid w:val="00545B6C"/>
    <w:rsid w:val="00547190"/>
    <w:rsid w:val="00547CFD"/>
    <w:rsid w:val="00552732"/>
    <w:rsid w:val="005538EA"/>
    <w:rsid w:val="00555E44"/>
    <w:rsid w:val="005575FA"/>
    <w:rsid w:val="00560550"/>
    <w:rsid w:val="00564D25"/>
    <w:rsid w:val="00566CF0"/>
    <w:rsid w:val="0057023C"/>
    <w:rsid w:val="005733DB"/>
    <w:rsid w:val="0057505D"/>
    <w:rsid w:val="00575E8D"/>
    <w:rsid w:val="00583C42"/>
    <w:rsid w:val="00585607"/>
    <w:rsid w:val="00585B86"/>
    <w:rsid w:val="005861E2"/>
    <w:rsid w:val="0059101B"/>
    <w:rsid w:val="00593BA2"/>
    <w:rsid w:val="00593BB5"/>
    <w:rsid w:val="00594CE5"/>
    <w:rsid w:val="005950C4"/>
    <w:rsid w:val="005A10D4"/>
    <w:rsid w:val="005A4001"/>
    <w:rsid w:val="005B0E5B"/>
    <w:rsid w:val="005B4B64"/>
    <w:rsid w:val="005B51D3"/>
    <w:rsid w:val="005B528C"/>
    <w:rsid w:val="005B7E9E"/>
    <w:rsid w:val="005C16E7"/>
    <w:rsid w:val="005C4644"/>
    <w:rsid w:val="005C56C3"/>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46F3"/>
    <w:rsid w:val="00620158"/>
    <w:rsid w:val="0062051E"/>
    <w:rsid w:val="00625E30"/>
    <w:rsid w:val="00630BF2"/>
    <w:rsid w:val="00632010"/>
    <w:rsid w:val="006326B2"/>
    <w:rsid w:val="006339DA"/>
    <w:rsid w:val="00634B5D"/>
    <w:rsid w:val="00643F10"/>
    <w:rsid w:val="006449C9"/>
    <w:rsid w:val="00647526"/>
    <w:rsid w:val="00650532"/>
    <w:rsid w:val="006547E7"/>
    <w:rsid w:val="0065698D"/>
    <w:rsid w:val="00657C7A"/>
    <w:rsid w:val="0066119A"/>
    <w:rsid w:val="00664529"/>
    <w:rsid w:val="00666EB6"/>
    <w:rsid w:val="006677BB"/>
    <w:rsid w:val="006731F3"/>
    <w:rsid w:val="006763E9"/>
    <w:rsid w:val="00676DAD"/>
    <w:rsid w:val="00682662"/>
    <w:rsid w:val="006838F3"/>
    <w:rsid w:val="00683AFD"/>
    <w:rsid w:val="00683C19"/>
    <w:rsid w:val="00685EC0"/>
    <w:rsid w:val="00690466"/>
    <w:rsid w:val="00691624"/>
    <w:rsid w:val="00691AA7"/>
    <w:rsid w:val="006A3181"/>
    <w:rsid w:val="006A39AE"/>
    <w:rsid w:val="006A57ED"/>
    <w:rsid w:val="006A6639"/>
    <w:rsid w:val="006B40D1"/>
    <w:rsid w:val="006B5B69"/>
    <w:rsid w:val="006B5BD4"/>
    <w:rsid w:val="006B6B15"/>
    <w:rsid w:val="006C20C4"/>
    <w:rsid w:val="006C4368"/>
    <w:rsid w:val="006C7C34"/>
    <w:rsid w:val="006D151A"/>
    <w:rsid w:val="006D1813"/>
    <w:rsid w:val="006D45AB"/>
    <w:rsid w:val="006D5962"/>
    <w:rsid w:val="006D77C5"/>
    <w:rsid w:val="006E27D1"/>
    <w:rsid w:val="006E5B76"/>
    <w:rsid w:val="006E7D43"/>
    <w:rsid w:val="006F1DD7"/>
    <w:rsid w:val="006F2930"/>
    <w:rsid w:val="006F30A0"/>
    <w:rsid w:val="00700BC8"/>
    <w:rsid w:val="0070422F"/>
    <w:rsid w:val="00704408"/>
    <w:rsid w:val="007045A8"/>
    <w:rsid w:val="00712606"/>
    <w:rsid w:val="00712CDD"/>
    <w:rsid w:val="00712DC4"/>
    <w:rsid w:val="00713C04"/>
    <w:rsid w:val="0071555E"/>
    <w:rsid w:val="00717D75"/>
    <w:rsid w:val="007215C8"/>
    <w:rsid w:val="00721A59"/>
    <w:rsid w:val="00725A44"/>
    <w:rsid w:val="007269ED"/>
    <w:rsid w:val="00730790"/>
    <w:rsid w:val="0073304A"/>
    <w:rsid w:val="00733FF8"/>
    <w:rsid w:val="00734D32"/>
    <w:rsid w:val="007370B6"/>
    <w:rsid w:val="00740114"/>
    <w:rsid w:val="007408D3"/>
    <w:rsid w:val="00745917"/>
    <w:rsid w:val="00750D3B"/>
    <w:rsid w:val="00755199"/>
    <w:rsid w:val="00757912"/>
    <w:rsid w:val="007614DD"/>
    <w:rsid w:val="00764CCE"/>
    <w:rsid w:val="00764E00"/>
    <w:rsid w:val="00767213"/>
    <w:rsid w:val="0077286C"/>
    <w:rsid w:val="00773DC4"/>
    <w:rsid w:val="00776F25"/>
    <w:rsid w:val="007776F0"/>
    <w:rsid w:val="00782D8E"/>
    <w:rsid w:val="007837C7"/>
    <w:rsid w:val="007844A3"/>
    <w:rsid w:val="00787E14"/>
    <w:rsid w:val="0079708B"/>
    <w:rsid w:val="00797CEE"/>
    <w:rsid w:val="007A4932"/>
    <w:rsid w:val="007A5B48"/>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34EE"/>
    <w:rsid w:val="007E4883"/>
    <w:rsid w:val="007E6BBD"/>
    <w:rsid w:val="007F20CE"/>
    <w:rsid w:val="007F2D4A"/>
    <w:rsid w:val="007F4DC3"/>
    <w:rsid w:val="007F72E1"/>
    <w:rsid w:val="008016A0"/>
    <w:rsid w:val="00805A8C"/>
    <w:rsid w:val="0081079F"/>
    <w:rsid w:val="00811F16"/>
    <w:rsid w:val="00812433"/>
    <w:rsid w:val="008165F9"/>
    <w:rsid w:val="00817FB2"/>
    <w:rsid w:val="008221AE"/>
    <w:rsid w:val="00825DCB"/>
    <w:rsid w:val="00830043"/>
    <w:rsid w:val="008305B1"/>
    <w:rsid w:val="00832363"/>
    <w:rsid w:val="00834DE3"/>
    <w:rsid w:val="00842FC0"/>
    <w:rsid w:val="008440E1"/>
    <w:rsid w:val="00845C8A"/>
    <w:rsid w:val="00845DEA"/>
    <w:rsid w:val="0084641A"/>
    <w:rsid w:val="008576A8"/>
    <w:rsid w:val="00864238"/>
    <w:rsid w:val="00874754"/>
    <w:rsid w:val="008751B4"/>
    <w:rsid w:val="00876ABB"/>
    <w:rsid w:val="00881A34"/>
    <w:rsid w:val="00882664"/>
    <w:rsid w:val="00883469"/>
    <w:rsid w:val="00887CFE"/>
    <w:rsid w:val="00891598"/>
    <w:rsid w:val="00892BE1"/>
    <w:rsid w:val="00892FED"/>
    <w:rsid w:val="0089369E"/>
    <w:rsid w:val="0089383E"/>
    <w:rsid w:val="00895B54"/>
    <w:rsid w:val="0089695F"/>
    <w:rsid w:val="008A0D2B"/>
    <w:rsid w:val="008A4FB9"/>
    <w:rsid w:val="008A5D84"/>
    <w:rsid w:val="008A6AA2"/>
    <w:rsid w:val="008A7C5D"/>
    <w:rsid w:val="008B30B6"/>
    <w:rsid w:val="008B36BD"/>
    <w:rsid w:val="008B6B99"/>
    <w:rsid w:val="008C16CD"/>
    <w:rsid w:val="008C226A"/>
    <w:rsid w:val="008C2808"/>
    <w:rsid w:val="008C3CEF"/>
    <w:rsid w:val="008C3DE9"/>
    <w:rsid w:val="008C4571"/>
    <w:rsid w:val="008C48B7"/>
    <w:rsid w:val="008C48E7"/>
    <w:rsid w:val="008C5D0F"/>
    <w:rsid w:val="008D29D3"/>
    <w:rsid w:val="008D511C"/>
    <w:rsid w:val="008E0B00"/>
    <w:rsid w:val="008E14D2"/>
    <w:rsid w:val="008E1744"/>
    <w:rsid w:val="008E251D"/>
    <w:rsid w:val="008E26F9"/>
    <w:rsid w:val="008E78DC"/>
    <w:rsid w:val="008F7D64"/>
    <w:rsid w:val="0090043B"/>
    <w:rsid w:val="0091030D"/>
    <w:rsid w:val="00910638"/>
    <w:rsid w:val="00910D84"/>
    <w:rsid w:val="00913C74"/>
    <w:rsid w:val="00913FED"/>
    <w:rsid w:val="00914326"/>
    <w:rsid w:val="009170CF"/>
    <w:rsid w:val="00920727"/>
    <w:rsid w:val="009216EB"/>
    <w:rsid w:val="00926CC2"/>
    <w:rsid w:val="009300B3"/>
    <w:rsid w:val="009300C8"/>
    <w:rsid w:val="00930912"/>
    <w:rsid w:val="0093141D"/>
    <w:rsid w:val="00931710"/>
    <w:rsid w:val="009350CE"/>
    <w:rsid w:val="00943939"/>
    <w:rsid w:val="00946BC1"/>
    <w:rsid w:val="00947EDE"/>
    <w:rsid w:val="00950C93"/>
    <w:rsid w:val="009518A0"/>
    <w:rsid w:val="0095458B"/>
    <w:rsid w:val="0095485F"/>
    <w:rsid w:val="00954AEC"/>
    <w:rsid w:val="00955B10"/>
    <w:rsid w:val="00956B4E"/>
    <w:rsid w:val="009626EE"/>
    <w:rsid w:val="00965FE1"/>
    <w:rsid w:val="009661B0"/>
    <w:rsid w:val="00966569"/>
    <w:rsid w:val="00966906"/>
    <w:rsid w:val="009669EC"/>
    <w:rsid w:val="00966AC5"/>
    <w:rsid w:val="00967CC9"/>
    <w:rsid w:val="00972AAC"/>
    <w:rsid w:val="00972C02"/>
    <w:rsid w:val="00974E7B"/>
    <w:rsid w:val="00975516"/>
    <w:rsid w:val="00977BBB"/>
    <w:rsid w:val="00985293"/>
    <w:rsid w:val="00985517"/>
    <w:rsid w:val="00985612"/>
    <w:rsid w:val="009938ED"/>
    <w:rsid w:val="00993BD2"/>
    <w:rsid w:val="009A07EB"/>
    <w:rsid w:val="009A0FD5"/>
    <w:rsid w:val="009A1476"/>
    <w:rsid w:val="009B2014"/>
    <w:rsid w:val="009B34CB"/>
    <w:rsid w:val="009B5900"/>
    <w:rsid w:val="009B7330"/>
    <w:rsid w:val="009C0ACC"/>
    <w:rsid w:val="009C38E7"/>
    <w:rsid w:val="009C6E39"/>
    <w:rsid w:val="009D11CF"/>
    <w:rsid w:val="009D3D40"/>
    <w:rsid w:val="009D6008"/>
    <w:rsid w:val="009D725A"/>
    <w:rsid w:val="009E1AC5"/>
    <w:rsid w:val="009E744B"/>
    <w:rsid w:val="009E7C72"/>
    <w:rsid w:val="009F02FA"/>
    <w:rsid w:val="009F139E"/>
    <w:rsid w:val="009F567F"/>
    <w:rsid w:val="009F751D"/>
    <w:rsid w:val="00A003B2"/>
    <w:rsid w:val="00A00612"/>
    <w:rsid w:val="00A029DE"/>
    <w:rsid w:val="00A04AFF"/>
    <w:rsid w:val="00A074E8"/>
    <w:rsid w:val="00A100F2"/>
    <w:rsid w:val="00A10B08"/>
    <w:rsid w:val="00A11091"/>
    <w:rsid w:val="00A128F5"/>
    <w:rsid w:val="00A13A98"/>
    <w:rsid w:val="00A172D8"/>
    <w:rsid w:val="00A22376"/>
    <w:rsid w:val="00A22EF1"/>
    <w:rsid w:val="00A22F7B"/>
    <w:rsid w:val="00A24190"/>
    <w:rsid w:val="00A2526E"/>
    <w:rsid w:val="00A27224"/>
    <w:rsid w:val="00A314C9"/>
    <w:rsid w:val="00A32754"/>
    <w:rsid w:val="00A3289E"/>
    <w:rsid w:val="00A352A5"/>
    <w:rsid w:val="00A3750B"/>
    <w:rsid w:val="00A415F5"/>
    <w:rsid w:val="00A42B69"/>
    <w:rsid w:val="00A50249"/>
    <w:rsid w:val="00A51688"/>
    <w:rsid w:val="00A51715"/>
    <w:rsid w:val="00A51B8D"/>
    <w:rsid w:val="00A54A0E"/>
    <w:rsid w:val="00A557CB"/>
    <w:rsid w:val="00A57BD1"/>
    <w:rsid w:val="00A57FD4"/>
    <w:rsid w:val="00A60281"/>
    <w:rsid w:val="00A60877"/>
    <w:rsid w:val="00A611FD"/>
    <w:rsid w:val="00A612B3"/>
    <w:rsid w:val="00A61A6E"/>
    <w:rsid w:val="00A62738"/>
    <w:rsid w:val="00A62876"/>
    <w:rsid w:val="00A64957"/>
    <w:rsid w:val="00A67B53"/>
    <w:rsid w:val="00A70266"/>
    <w:rsid w:val="00A7695D"/>
    <w:rsid w:val="00A769F6"/>
    <w:rsid w:val="00A8485B"/>
    <w:rsid w:val="00A87D00"/>
    <w:rsid w:val="00A91674"/>
    <w:rsid w:val="00A92227"/>
    <w:rsid w:val="00AA125F"/>
    <w:rsid w:val="00AA2F6A"/>
    <w:rsid w:val="00AA36EE"/>
    <w:rsid w:val="00AA5FF0"/>
    <w:rsid w:val="00AA60EA"/>
    <w:rsid w:val="00AA61B3"/>
    <w:rsid w:val="00AA7495"/>
    <w:rsid w:val="00AB0BDB"/>
    <w:rsid w:val="00AB3D9D"/>
    <w:rsid w:val="00AB5F1A"/>
    <w:rsid w:val="00AB6F51"/>
    <w:rsid w:val="00AB701F"/>
    <w:rsid w:val="00AC0E27"/>
    <w:rsid w:val="00AC63CE"/>
    <w:rsid w:val="00AC644A"/>
    <w:rsid w:val="00AC7B33"/>
    <w:rsid w:val="00AD4B91"/>
    <w:rsid w:val="00AE052B"/>
    <w:rsid w:val="00AE55BF"/>
    <w:rsid w:val="00AE57F7"/>
    <w:rsid w:val="00AE69E8"/>
    <w:rsid w:val="00AF188F"/>
    <w:rsid w:val="00AF3253"/>
    <w:rsid w:val="00AF5EB7"/>
    <w:rsid w:val="00AF6208"/>
    <w:rsid w:val="00AF71DD"/>
    <w:rsid w:val="00B02BE2"/>
    <w:rsid w:val="00B03D88"/>
    <w:rsid w:val="00B04E60"/>
    <w:rsid w:val="00B04F39"/>
    <w:rsid w:val="00B06498"/>
    <w:rsid w:val="00B07F14"/>
    <w:rsid w:val="00B13B51"/>
    <w:rsid w:val="00B1609E"/>
    <w:rsid w:val="00B250D5"/>
    <w:rsid w:val="00B26CFB"/>
    <w:rsid w:val="00B32D49"/>
    <w:rsid w:val="00B37AB4"/>
    <w:rsid w:val="00B4455E"/>
    <w:rsid w:val="00B4464E"/>
    <w:rsid w:val="00B44CFE"/>
    <w:rsid w:val="00B46189"/>
    <w:rsid w:val="00B52E2A"/>
    <w:rsid w:val="00B53F51"/>
    <w:rsid w:val="00B53F94"/>
    <w:rsid w:val="00B54454"/>
    <w:rsid w:val="00B5774B"/>
    <w:rsid w:val="00B57B3A"/>
    <w:rsid w:val="00B6314F"/>
    <w:rsid w:val="00B6392E"/>
    <w:rsid w:val="00B63FCB"/>
    <w:rsid w:val="00B6495E"/>
    <w:rsid w:val="00B64AC6"/>
    <w:rsid w:val="00B653C0"/>
    <w:rsid w:val="00B701C2"/>
    <w:rsid w:val="00B71D9F"/>
    <w:rsid w:val="00B73D08"/>
    <w:rsid w:val="00B77417"/>
    <w:rsid w:val="00B816D5"/>
    <w:rsid w:val="00B843DF"/>
    <w:rsid w:val="00B8508E"/>
    <w:rsid w:val="00B85A59"/>
    <w:rsid w:val="00B864B4"/>
    <w:rsid w:val="00B903D4"/>
    <w:rsid w:val="00B92FD5"/>
    <w:rsid w:val="00B93A99"/>
    <w:rsid w:val="00B94AB5"/>
    <w:rsid w:val="00B95CD3"/>
    <w:rsid w:val="00BA1E62"/>
    <w:rsid w:val="00BA633E"/>
    <w:rsid w:val="00BB2636"/>
    <w:rsid w:val="00BB39E9"/>
    <w:rsid w:val="00BB3CE7"/>
    <w:rsid w:val="00BC02B0"/>
    <w:rsid w:val="00BC740F"/>
    <w:rsid w:val="00BD0CC3"/>
    <w:rsid w:val="00BD12AC"/>
    <w:rsid w:val="00BD34F9"/>
    <w:rsid w:val="00BD57B1"/>
    <w:rsid w:val="00BD64D2"/>
    <w:rsid w:val="00BE4B38"/>
    <w:rsid w:val="00BE4D1B"/>
    <w:rsid w:val="00BF15B5"/>
    <w:rsid w:val="00BF69E7"/>
    <w:rsid w:val="00BF7D26"/>
    <w:rsid w:val="00C02D53"/>
    <w:rsid w:val="00C04BF5"/>
    <w:rsid w:val="00C04DC6"/>
    <w:rsid w:val="00C0666F"/>
    <w:rsid w:val="00C126DD"/>
    <w:rsid w:val="00C145B6"/>
    <w:rsid w:val="00C20CA4"/>
    <w:rsid w:val="00C2479A"/>
    <w:rsid w:val="00C26256"/>
    <w:rsid w:val="00C342C9"/>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01B8"/>
    <w:rsid w:val="00C72A7E"/>
    <w:rsid w:val="00C73834"/>
    <w:rsid w:val="00C7413F"/>
    <w:rsid w:val="00C74C29"/>
    <w:rsid w:val="00C75606"/>
    <w:rsid w:val="00C76248"/>
    <w:rsid w:val="00C7694B"/>
    <w:rsid w:val="00C76B5B"/>
    <w:rsid w:val="00C800BD"/>
    <w:rsid w:val="00C81E71"/>
    <w:rsid w:val="00C827E0"/>
    <w:rsid w:val="00C953B2"/>
    <w:rsid w:val="00C96A72"/>
    <w:rsid w:val="00C9729B"/>
    <w:rsid w:val="00CA1C76"/>
    <w:rsid w:val="00CA280A"/>
    <w:rsid w:val="00CA315B"/>
    <w:rsid w:val="00CB1753"/>
    <w:rsid w:val="00CB556C"/>
    <w:rsid w:val="00CC00D8"/>
    <w:rsid w:val="00CC1F1A"/>
    <w:rsid w:val="00CC2C63"/>
    <w:rsid w:val="00CC308A"/>
    <w:rsid w:val="00CC5C27"/>
    <w:rsid w:val="00CC6376"/>
    <w:rsid w:val="00CC76F5"/>
    <w:rsid w:val="00CD51AF"/>
    <w:rsid w:val="00CD566B"/>
    <w:rsid w:val="00CD5A03"/>
    <w:rsid w:val="00CD67B3"/>
    <w:rsid w:val="00CE3462"/>
    <w:rsid w:val="00CE373D"/>
    <w:rsid w:val="00CE7D23"/>
    <w:rsid w:val="00CF0562"/>
    <w:rsid w:val="00CF1B9A"/>
    <w:rsid w:val="00CF2221"/>
    <w:rsid w:val="00D043A7"/>
    <w:rsid w:val="00D10957"/>
    <w:rsid w:val="00D11924"/>
    <w:rsid w:val="00D121A1"/>
    <w:rsid w:val="00D132A4"/>
    <w:rsid w:val="00D15489"/>
    <w:rsid w:val="00D15C2B"/>
    <w:rsid w:val="00D17AE2"/>
    <w:rsid w:val="00D205FF"/>
    <w:rsid w:val="00D22BA9"/>
    <w:rsid w:val="00D23618"/>
    <w:rsid w:val="00D25DAA"/>
    <w:rsid w:val="00D26468"/>
    <w:rsid w:val="00D32097"/>
    <w:rsid w:val="00D32CB4"/>
    <w:rsid w:val="00D35E98"/>
    <w:rsid w:val="00D3620C"/>
    <w:rsid w:val="00D40B0B"/>
    <w:rsid w:val="00D46C2D"/>
    <w:rsid w:val="00D4768F"/>
    <w:rsid w:val="00D50863"/>
    <w:rsid w:val="00D518CA"/>
    <w:rsid w:val="00D53C43"/>
    <w:rsid w:val="00D55275"/>
    <w:rsid w:val="00D56465"/>
    <w:rsid w:val="00D565E3"/>
    <w:rsid w:val="00D56A5F"/>
    <w:rsid w:val="00D60630"/>
    <w:rsid w:val="00D60A8B"/>
    <w:rsid w:val="00D63F57"/>
    <w:rsid w:val="00D64441"/>
    <w:rsid w:val="00D7356E"/>
    <w:rsid w:val="00D74E12"/>
    <w:rsid w:val="00D75DE2"/>
    <w:rsid w:val="00D81F6F"/>
    <w:rsid w:val="00D82E74"/>
    <w:rsid w:val="00D87F0D"/>
    <w:rsid w:val="00D92185"/>
    <w:rsid w:val="00D92D85"/>
    <w:rsid w:val="00D936ED"/>
    <w:rsid w:val="00D9474F"/>
    <w:rsid w:val="00D95D58"/>
    <w:rsid w:val="00D97D81"/>
    <w:rsid w:val="00DA42FF"/>
    <w:rsid w:val="00DB21DB"/>
    <w:rsid w:val="00DB4026"/>
    <w:rsid w:val="00DB4F7D"/>
    <w:rsid w:val="00DB5BC6"/>
    <w:rsid w:val="00DB66D3"/>
    <w:rsid w:val="00DC0313"/>
    <w:rsid w:val="00DC1553"/>
    <w:rsid w:val="00DC566C"/>
    <w:rsid w:val="00DD43B0"/>
    <w:rsid w:val="00DD5520"/>
    <w:rsid w:val="00DD7378"/>
    <w:rsid w:val="00DE27BC"/>
    <w:rsid w:val="00DE43EB"/>
    <w:rsid w:val="00DE5650"/>
    <w:rsid w:val="00DE6127"/>
    <w:rsid w:val="00DF0630"/>
    <w:rsid w:val="00DF2ACA"/>
    <w:rsid w:val="00DF47F3"/>
    <w:rsid w:val="00E005F2"/>
    <w:rsid w:val="00E0108F"/>
    <w:rsid w:val="00E043CB"/>
    <w:rsid w:val="00E045D3"/>
    <w:rsid w:val="00E047B4"/>
    <w:rsid w:val="00E1349E"/>
    <w:rsid w:val="00E1451D"/>
    <w:rsid w:val="00E16784"/>
    <w:rsid w:val="00E20796"/>
    <w:rsid w:val="00E21216"/>
    <w:rsid w:val="00E2135F"/>
    <w:rsid w:val="00E2438D"/>
    <w:rsid w:val="00E24A3F"/>
    <w:rsid w:val="00E3162C"/>
    <w:rsid w:val="00E331C0"/>
    <w:rsid w:val="00E34134"/>
    <w:rsid w:val="00E34263"/>
    <w:rsid w:val="00E35947"/>
    <w:rsid w:val="00E36CB2"/>
    <w:rsid w:val="00E40F04"/>
    <w:rsid w:val="00E4114E"/>
    <w:rsid w:val="00E446DF"/>
    <w:rsid w:val="00E4685A"/>
    <w:rsid w:val="00E46AF8"/>
    <w:rsid w:val="00E47D4D"/>
    <w:rsid w:val="00E558C9"/>
    <w:rsid w:val="00E5676A"/>
    <w:rsid w:val="00E63B32"/>
    <w:rsid w:val="00E64E02"/>
    <w:rsid w:val="00E6616F"/>
    <w:rsid w:val="00E735C3"/>
    <w:rsid w:val="00E76059"/>
    <w:rsid w:val="00E76B79"/>
    <w:rsid w:val="00E83764"/>
    <w:rsid w:val="00E84F65"/>
    <w:rsid w:val="00E852A2"/>
    <w:rsid w:val="00E87830"/>
    <w:rsid w:val="00E92C32"/>
    <w:rsid w:val="00E95697"/>
    <w:rsid w:val="00E95D22"/>
    <w:rsid w:val="00EA21C3"/>
    <w:rsid w:val="00EA2B3C"/>
    <w:rsid w:val="00EA3400"/>
    <w:rsid w:val="00EA4F36"/>
    <w:rsid w:val="00EB0DA4"/>
    <w:rsid w:val="00EB24BE"/>
    <w:rsid w:val="00EB28BF"/>
    <w:rsid w:val="00EB3575"/>
    <w:rsid w:val="00EB4152"/>
    <w:rsid w:val="00EB63D8"/>
    <w:rsid w:val="00EB6504"/>
    <w:rsid w:val="00EB78EC"/>
    <w:rsid w:val="00EC2535"/>
    <w:rsid w:val="00EC4601"/>
    <w:rsid w:val="00EC5518"/>
    <w:rsid w:val="00EC59D7"/>
    <w:rsid w:val="00EC76DA"/>
    <w:rsid w:val="00ED06F5"/>
    <w:rsid w:val="00ED12ED"/>
    <w:rsid w:val="00ED46F7"/>
    <w:rsid w:val="00ED6687"/>
    <w:rsid w:val="00ED715D"/>
    <w:rsid w:val="00EE126B"/>
    <w:rsid w:val="00EE7973"/>
    <w:rsid w:val="00EE7F97"/>
    <w:rsid w:val="00EF0AF6"/>
    <w:rsid w:val="00EF14AE"/>
    <w:rsid w:val="00EF2136"/>
    <w:rsid w:val="00EF3564"/>
    <w:rsid w:val="00EF3F7D"/>
    <w:rsid w:val="00F0507B"/>
    <w:rsid w:val="00F06A51"/>
    <w:rsid w:val="00F10A19"/>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C5C"/>
    <w:rsid w:val="00F42E1E"/>
    <w:rsid w:val="00F51F15"/>
    <w:rsid w:val="00F53618"/>
    <w:rsid w:val="00F558B4"/>
    <w:rsid w:val="00F55A37"/>
    <w:rsid w:val="00F611EB"/>
    <w:rsid w:val="00F711E2"/>
    <w:rsid w:val="00F718C6"/>
    <w:rsid w:val="00F726B8"/>
    <w:rsid w:val="00F8408F"/>
    <w:rsid w:val="00F906EF"/>
    <w:rsid w:val="00F9288C"/>
    <w:rsid w:val="00F93240"/>
    <w:rsid w:val="00F975B5"/>
    <w:rsid w:val="00FA0512"/>
    <w:rsid w:val="00FA1742"/>
    <w:rsid w:val="00FA239A"/>
    <w:rsid w:val="00FA27C0"/>
    <w:rsid w:val="00FA4143"/>
    <w:rsid w:val="00FA62B9"/>
    <w:rsid w:val="00FA69D3"/>
    <w:rsid w:val="00FA7C74"/>
    <w:rsid w:val="00FB00A5"/>
    <w:rsid w:val="00FB022C"/>
    <w:rsid w:val="00FB1B9A"/>
    <w:rsid w:val="00FB3892"/>
    <w:rsid w:val="00FB4C7C"/>
    <w:rsid w:val="00FB5301"/>
    <w:rsid w:val="00FB6C5D"/>
    <w:rsid w:val="00FC0CDF"/>
    <w:rsid w:val="00FC118E"/>
    <w:rsid w:val="00FC1207"/>
    <w:rsid w:val="00FC2706"/>
    <w:rsid w:val="00FC275D"/>
    <w:rsid w:val="00FC4BB5"/>
    <w:rsid w:val="00FC66D7"/>
    <w:rsid w:val="00FC6E1E"/>
    <w:rsid w:val="00FD1C75"/>
    <w:rsid w:val="00FD21BC"/>
    <w:rsid w:val="00FD304B"/>
    <w:rsid w:val="00FD4EAB"/>
    <w:rsid w:val="00FD6A46"/>
    <w:rsid w:val="00FE3E00"/>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5777">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1B8"/>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5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1517C5"/>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1517C5"/>
    <w:rPr>
      <w:rFonts w:ascii="Arial" w:eastAsia="Times New Roman" w:hAnsi="Arial"/>
      <w:sz w:val="18"/>
      <w:lang w:eastAsia="ja-JP"/>
    </w:rPr>
  </w:style>
  <w:style w:type="paragraph" w:customStyle="1" w:styleId="Agreement">
    <w:name w:val="Agreement"/>
    <w:basedOn w:val="Normal"/>
    <w:next w:val="Normal"/>
    <w:uiPriority w:val="99"/>
    <w:qFormat/>
    <w:rsid w:val="00650532"/>
    <w:pPr>
      <w:numPr>
        <w:numId w:val="8"/>
      </w:numPr>
      <w:spacing w:before="60" w:after="160" w:line="259" w:lineRule="auto"/>
      <w:jc w:val="both"/>
    </w:pPr>
    <w:rPr>
      <w:rFonts w:eastAsia="MS Mincho"/>
      <w:b/>
      <w:szCs w:val="24"/>
      <w:lang w:val="en-GB" w:eastAsia="en-GB"/>
    </w:rPr>
  </w:style>
  <w:style w:type="character" w:customStyle="1" w:styleId="THChar">
    <w:name w:val="TH Char"/>
    <w:link w:val="TH"/>
    <w:qFormat/>
    <w:locked/>
    <w:rsid w:val="00315C2C"/>
    <w:rPr>
      <w:rFonts w:ascii="Arial" w:hAnsi="Arial" w:cs="Arial"/>
      <w:b/>
    </w:rPr>
  </w:style>
  <w:style w:type="paragraph" w:customStyle="1" w:styleId="TH">
    <w:name w:val="TH"/>
    <w:basedOn w:val="Normal"/>
    <w:link w:val="THChar"/>
    <w:rsid w:val="00315C2C"/>
    <w:pPr>
      <w:keepNext/>
      <w:keepLines/>
      <w:overflowPunct w:val="0"/>
      <w:autoSpaceDE w:val="0"/>
      <w:autoSpaceDN w:val="0"/>
      <w:adjustRightInd w:val="0"/>
      <w:spacing w:before="60" w:after="180"/>
      <w:jc w:val="center"/>
    </w:pPr>
    <w:rPr>
      <w:rFonts w:cs="Arial"/>
      <w:b/>
      <w:szCs w:val="20"/>
      <w:lang w:val="en-GB" w:eastAsia="en-GB"/>
    </w:rPr>
  </w:style>
  <w:style w:type="character" w:customStyle="1" w:styleId="TACChar">
    <w:name w:val="TAC Char"/>
    <w:link w:val="TAC"/>
    <w:locked/>
    <w:rsid w:val="00315C2C"/>
    <w:rPr>
      <w:rFonts w:ascii="Arial" w:hAnsi="Arial" w:cs="Arial"/>
      <w:sz w:val="18"/>
    </w:rPr>
  </w:style>
  <w:style w:type="paragraph" w:customStyle="1" w:styleId="TAC">
    <w:name w:val="TAC"/>
    <w:basedOn w:val="Normal"/>
    <w:link w:val="TACChar"/>
    <w:rsid w:val="00315C2C"/>
    <w:pPr>
      <w:keepNext/>
      <w:keepLines/>
      <w:overflowPunct w:val="0"/>
      <w:autoSpaceDE w:val="0"/>
      <w:autoSpaceDN w:val="0"/>
      <w:adjustRightInd w:val="0"/>
      <w:spacing w:after="0"/>
      <w:jc w:val="center"/>
    </w:pPr>
    <w:rPr>
      <w:rFonts w:cs="Arial"/>
      <w:sz w:val="18"/>
      <w:szCs w:val="20"/>
      <w:lang w:val="en-GB" w:eastAsia="en-GB"/>
    </w:rPr>
  </w:style>
  <w:style w:type="character" w:customStyle="1" w:styleId="TAHCar">
    <w:name w:val="TAH Car"/>
    <w:link w:val="TAH"/>
    <w:locked/>
    <w:rsid w:val="00315C2C"/>
    <w:rPr>
      <w:rFonts w:ascii="Arial" w:hAnsi="Arial" w:cs="Arial"/>
      <w:b/>
      <w:sz w:val="18"/>
    </w:rPr>
  </w:style>
  <w:style w:type="paragraph" w:customStyle="1" w:styleId="TAH">
    <w:name w:val="TAH"/>
    <w:basedOn w:val="TAC"/>
    <w:link w:val="TAHCar"/>
    <w:rsid w:val="00315C2C"/>
    <w:rPr>
      <w:b/>
    </w:rPr>
  </w:style>
  <w:style w:type="character" w:customStyle="1" w:styleId="B1Char1">
    <w:name w:val="B1 Char1"/>
    <w:qFormat/>
    <w:locked/>
    <w:rsid w:val="00315C2C"/>
  </w:style>
  <w:style w:type="character" w:customStyle="1" w:styleId="B2Char">
    <w:name w:val="B2 Char"/>
    <w:link w:val="B2"/>
    <w:locked/>
    <w:rsid w:val="00315C2C"/>
  </w:style>
  <w:style w:type="paragraph" w:customStyle="1" w:styleId="B2">
    <w:name w:val="B2"/>
    <w:basedOn w:val="List2"/>
    <w:link w:val="B2Char"/>
    <w:rsid w:val="00315C2C"/>
    <w:pPr>
      <w:spacing w:after="180"/>
      <w:ind w:left="851" w:hanging="284"/>
      <w:contextualSpacing w:val="0"/>
    </w:pPr>
    <w:rPr>
      <w:rFonts w:ascii="Calibri" w:hAnsi="Calibri"/>
      <w:szCs w:val="20"/>
      <w:lang w:val="en-GB" w:eastAsia="en-GB"/>
    </w:rPr>
  </w:style>
  <w:style w:type="paragraph" w:styleId="List2">
    <w:name w:val="List 2"/>
    <w:basedOn w:val="Normal"/>
    <w:uiPriority w:val="99"/>
    <w:semiHidden/>
    <w:unhideWhenUsed/>
    <w:rsid w:val="00315C2C"/>
    <w:pPr>
      <w:ind w:left="566" w:hanging="283"/>
      <w:contextualSpacing/>
    </w:pPr>
  </w:style>
  <w:style w:type="paragraph" w:customStyle="1" w:styleId="EX">
    <w:name w:val="EX"/>
    <w:basedOn w:val="Normal"/>
    <w:rsid w:val="00315C2C"/>
    <w:pPr>
      <w:keepLines/>
      <w:spacing w:after="180"/>
      <w:ind w:left="1702" w:hanging="1418"/>
    </w:pPr>
    <w:rPr>
      <w:rFonts w:ascii="Times New Roman" w:eastAsia="Times New Roman" w:hAnsi="Times New Roman"/>
      <w:szCs w:val="20"/>
      <w:lang w:val="en-GB"/>
    </w:rPr>
  </w:style>
  <w:style w:type="paragraph" w:customStyle="1" w:styleId="Comments">
    <w:name w:val="Comments"/>
    <w:basedOn w:val="Normal"/>
    <w:link w:val="CommentsChar"/>
    <w:qFormat/>
    <w:rsid w:val="00C72A7E"/>
    <w:pPr>
      <w:spacing w:before="40" w:after="0"/>
    </w:pPr>
    <w:rPr>
      <w:rFonts w:eastAsia="MS Mincho"/>
      <w:i/>
      <w:noProof/>
      <w:sz w:val="18"/>
      <w:szCs w:val="24"/>
      <w:lang w:val="en-GB" w:eastAsia="en-GB"/>
    </w:rPr>
  </w:style>
  <w:style w:type="character" w:customStyle="1" w:styleId="CommentsChar">
    <w:name w:val="Comments Char"/>
    <w:link w:val="Comments"/>
    <w:qFormat/>
    <w:rsid w:val="00C72A7E"/>
    <w:rPr>
      <w:rFonts w:ascii="Arial" w:eastAsia="MS Mincho" w:hAnsi="Arial"/>
      <w:i/>
      <w:noProof/>
      <w:sz w:val="18"/>
      <w:szCs w:val="24"/>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9B2014"/>
    <w:rPr>
      <w:rFonts w:ascii="Arial" w:hAnsi="Arial"/>
      <w:szCs w:val="22"/>
      <w:lang w:val="en-US" w:eastAsia="en-US"/>
    </w:rPr>
  </w:style>
  <w:style w:type="character" w:customStyle="1" w:styleId="NOChar">
    <w:name w:val="NO Char"/>
    <w:link w:val="NO"/>
    <w:qFormat/>
    <w:rsid w:val="009B2014"/>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05204040">
      <w:bodyDiv w:val="1"/>
      <w:marLeft w:val="0"/>
      <w:marRight w:val="0"/>
      <w:marTop w:val="0"/>
      <w:marBottom w:val="0"/>
      <w:divBdr>
        <w:top w:val="none" w:sz="0" w:space="0" w:color="auto"/>
        <w:left w:val="none" w:sz="0" w:space="0" w:color="auto"/>
        <w:bottom w:val="none" w:sz="0" w:space="0" w:color="auto"/>
        <w:right w:val="none" w:sz="0" w:space="0" w:color="auto"/>
      </w:divBdr>
    </w:div>
    <w:div w:id="412121982">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71377600">
      <w:bodyDiv w:val="1"/>
      <w:marLeft w:val="0"/>
      <w:marRight w:val="0"/>
      <w:marTop w:val="0"/>
      <w:marBottom w:val="0"/>
      <w:divBdr>
        <w:top w:val="none" w:sz="0" w:space="0" w:color="auto"/>
        <w:left w:val="none" w:sz="0" w:space="0" w:color="auto"/>
        <w:bottom w:val="none" w:sz="0" w:space="0" w:color="auto"/>
        <w:right w:val="none" w:sz="0" w:space="0" w:color="auto"/>
      </w:divBdr>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752123899">
      <w:bodyDiv w:val="1"/>
      <w:marLeft w:val="0"/>
      <w:marRight w:val="0"/>
      <w:marTop w:val="0"/>
      <w:marBottom w:val="0"/>
      <w:divBdr>
        <w:top w:val="none" w:sz="0" w:space="0" w:color="auto"/>
        <w:left w:val="none" w:sz="0" w:space="0" w:color="auto"/>
        <w:bottom w:val="none" w:sz="0" w:space="0" w:color="auto"/>
        <w:right w:val="none" w:sz="0" w:space="0" w:color="auto"/>
      </w:divBdr>
    </w:div>
    <w:div w:id="860044647">
      <w:bodyDiv w:val="1"/>
      <w:marLeft w:val="0"/>
      <w:marRight w:val="0"/>
      <w:marTop w:val="0"/>
      <w:marBottom w:val="0"/>
      <w:divBdr>
        <w:top w:val="none" w:sz="0" w:space="0" w:color="auto"/>
        <w:left w:val="none" w:sz="0" w:space="0" w:color="auto"/>
        <w:bottom w:val="none" w:sz="0" w:space="0" w:color="auto"/>
        <w:right w:val="none" w:sz="0" w:space="0" w:color="auto"/>
      </w:divBdr>
    </w:div>
    <w:div w:id="942617439">
      <w:bodyDiv w:val="1"/>
      <w:marLeft w:val="0"/>
      <w:marRight w:val="0"/>
      <w:marTop w:val="0"/>
      <w:marBottom w:val="0"/>
      <w:divBdr>
        <w:top w:val="none" w:sz="0" w:space="0" w:color="auto"/>
        <w:left w:val="none" w:sz="0" w:space="0" w:color="auto"/>
        <w:bottom w:val="none" w:sz="0" w:space="0" w:color="auto"/>
        <w:right w:val="none" w:sz="0" w:space="0" w:color="auto"/>
      </w:divBdr>
    </w:div>
    <w:div w:id="961226745">
      <w:bodyDiv w:val="1"/>
      <w:marLeft w:val="0"/>
      <w:marRight w:val="0"/>
      <w:marTop w:val="0"/>
      <w:marBottom w:val="0"/>
      <w:divBdr>
        <w:top w:val="none" w:sz="0" w:space="0" w:color="auto"/>
        <w:left w:val="none" w:sz="0" w:space="0" w:color="auto"/>
        <w:bottom w:val="none" w:sz="0" w:space="0" w:color="auto"/>
        <w:right w:val="none" w:sz="0" w:space="0" w:color="auto"/>
      </w:divBdr>
    </w:div>
    <w:div w:id="975716709">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28939797">
      <w:bodyDiv w:val="1"/>
      <w:marLeft w:val="0"/>
      <w:marRight w:val="0"/>
      <w:marTop w:val="0"/>
      <w:marBottom w:val="0"/>
      <w:divBdr>
        <w:top w:val="none" w:sz="0" w:space="0" w:color="auto"/>
        <w:left w:val="none" w:sz="0" w:space="0" w:color="auto"/>
        <w:bottom w:val="none" w:sz="0" w:space="0" w:color="auto"/>
        <w:right w:val="none" w:sz="0" w:space="0" w:color="auto"/>
      </w:divBdr>
    </w:div>
    <w:div w:id="1344670675">
      <w:bodyDiv w:val="1"/>
      <w:marLeft w:val="0"/>
      <w:marRight w:val="0"/>
      <w:marTop w:val="0"/>
      <w:marBottom w:val="0"/>
      <w:divBdr>
        <w:top w:val="none" w:sz="0" w:space="0" w:color="auto"/>
        <w:left w:val="none" w:sz="0" w:space="0" w:color="auto"/>
        <w:bottom w:val="none" w:sz="0" w:space="0" w:color="auto"/>
        <w:right w:val="none" w:sz="0" w:space="0" w:color="auto"/>
      </w:divBdr>
    </w:div>
    <w:div w:id="1551845632">
      <w:bodyDiv w:val="1"/>
      <w:marLeft w:val="0"/>
      <w:marRight w:val="0"/>
      <w:marTop w:val="0"/>
      <w:marBottom w:val="0"/>
      <w:divBdr>
        <w:top w:val="none" w:sz="0" w:space="0" w:color="auto"/>
        <w:left w:val="none" w:sz="0" w:space="0" w:color="auto"/>
        <w:bottom w:val="none" w:sz="0" w:space="0" w:color="auto"/>
        <w:right w:val="none" w:sz="0" w:space="0" w:color="auto"/>
      </w:divBdr>
    </w:div>
    <w:div w:id="180488685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Email_Discussions/RAN2/%5BRAN2%23115-e%5D/%5BPost115-e%5D%5B091%5D%5BMBS%5D%20Remaining%20control%20plane%20issues%20(Huawei)/%5BPost115-e%5D%5B091%5D%5BMBS%5D%20CP%20issues_v29_QC2.docx" TargetMode="External"/><Relationship Id="rId3" Type="http://schemas.openxmlformats.org/officeDocument/2006/relationships/settings" Target="settings.xml"/><Relationship Id="rId7" Type="http://schemas.openxmlformats.org/officeDocument/2006/relationships/hyperlink" Target="https://www.3gpp.org/ftp/tsg_sa/WG2_Arch/TSGS2_147E_Electronic_2021-10/INBOX/DRAFTS/S2-2107545r07.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3gpp.org/ftp/tsg_sa/WG3_Security/TSGS3_104-e_ad_hoc/Docs/S3-2136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2194</Words>
  <Characters>12508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cp:revision>
  <cp:lastPrinted>2009-10-21T14:47:00Z</cp:lastPrinted>
  <dcterms:created xsi:type="dcterms:W3CDTF">2021-10-22T06:07:00Z</dcterms:created>
  <dcterms:modified xsi:type="dcterms:W3CDTF">2021-10-22T06:08:00Z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